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129: Public servant negligently suffering such prisoner to escape.</w:t>
      </w:r>
    </w:p>
    <w:p>
      <w:r>
        <w:t>## IPC Section 129: A Deep Dive into Negligent Escape of a Prisoner</w:t>
        <w:br/>
        <w:br/>
        <w:t>Section 129 of the Indian Penal Code (IPC) addresses the culpability of a public servant who, through negligence, allows a prisoner in their lawful custody to escape.  This section focuses specifically on negligence, distinguishing it from intentional or collusive acts of facilitating escape, which are covered under different sections of the IPC (such as Sections 221, 222, and 225A).  Understanding Section 129 requires a careful examination of its elements, interpretation by courts, and its place within the broader framework of custodial responsibility.</w:t>
        <w:br/>
        <w:br/>
        <w:t>**The Text of Section 129:**</w:t>
        <w:br/>
        <w:br/>
        <w:t>"Whoever, being a public servant and having the lawful custody of a prisoner or other person, negligently suffers such prisoner or other person to escape from any place in which such prisoner or other person is lawfully confined, shall be punished with simple imprisonment for a term which may extend to three years, and shall also be liable to fine."</w:t>
        <w:br/>
        <w:br/>
        <w:br/>
        <w:t>**Dissecting the Elements:**</w:t>
        <w:br/>
        <w:br/>
        <w:t>1. **Public Servant:**  The individual in question must be a "public servant" as defined under Section 21 of the IPC. This encompasses a wide range of government employees, including police officers, prison officials, and other individuals authorized to exercise public functions.  The section doesn't apply to private individuals, even if they are temporarily entrusted with the custody of a prisoner.</w:t>
        <w:br/>
        <w:br/>
        <w:t>2. **Lawful Custody:**  The prisoner or person must be in the lawful custody of the public servant.  "Custody" implies control and responsibility over the individual. "Lawful" emphasizes that the detention must be authorized by law.  Illegal detention or custody obtained through improper means would not fall under the purview of this section.</w:t>
        <w:br/>
        <w:br/>
        <w:t>3. **Prisoner or Other Person:**  The section covers both "prisoners" and "other persons" lawfully confined. A "prisoner" generally refers to someone undergoing imprisonment as a form of punishment for a crime. "Other persons" can include individuals detained under preventive detention laws, individuals in police custody during investigation, or those held in lawful custody for other reasons like mental health evaluations.</w:t>
        <w:br/>
        <w:br/>
        <w:t>4. **Negligently Suffers to Escape:** This is the core element of Section 129. "Suffers" implies permitting or allowing something to happen. "Negligently" signifies the absence of due care and attention.  It involves a breach of the duty of care expected from a public servant entrusted with custodial responsibilities. The negligence must be the proximate cause of the escape.  Mere coincidence or factors beyond the public servant's control do not establish negligence.  The prosecution needs to prove that the escape occurred directly due to the public servant's lack of reasonable care and precaution.</w:t>
        <w:br/>
        <w:br/>
        <w:t>5. **Escape:** An "escape" refers to the act of unlawfully freeing oneself from confinement. It doesn't necessarily require physical breaking out of a prison.  Even unauthorized departure from designated confinement areas, or failing to return after authorized temporary release, can constitute an escape under certain circumstances.</w:t>
        <w:br/>
        <w:br/>
        <w:br/>
        <w:t>**Interpretations and Case Law:**</w:t>
        <w:br/>
        <w:br/>
        <w:t>Judicial pronouncements have clarified the scope and application of Section 129. Courts have consistently emphasized the need to establish negligence as a crucial ingredient. Mere escape of a prisoner doesn't automatically imply negligence on the part of the public servant. The prosecution must demonstrate a clear link between the public servant's act or omission and the resulting escape.</w:t>
        <w:br/>
        <w:br/>
        <w:t>Several factors are considered while determining negligence: the nature of the confinement, the security measures in place, the behavior and history of the prisoner, and the specific actions or omissions of the public servant.  For instance, leaving a cell door unlocked inadvertently, failing to conduct proper headcounts, or inadequate supervision during transport can constitute negligence.</w:t>
        <w:br/>
        <w:br/>
        <w:t>However, if a prisoner escapes using extraordinary means that couldn't have been reasonably anticipated or prevented despite due diligence, the public servant may not be held liable under Section 129. Similarly, if the escape is due to factors beyond the control of the public servant, such as a natural disaster or a large-scale riot, negligence may not be established.</w:t>
        <w:br/>
        <w:br/>
        <w:br/>
        <w:t>**Distinction from Other Sections:**</w:t>
        <w:br/>
        <w:br/>
        <w:t>Section 129 focuses solely on *negligent* escapes.  It is distinct from other sections dealing with intentional or collusive acts relating to escapes:</w:t>
        <w:br/>
        <w:br/>
        <w:t>* **Section 221 (Intentional Omission to Apprehend):** This section addresses intentional omission to apprehend a person legally bound to be apprehended.</w:t>
        <w:br/>
        <w:t>* **Section 222 (Intentional Escape from Confinement):** This deals with individuals intentionally escaping from lawful confinement.</w:t>
        <w:br/>
        <w:t>* **Section 225A (Omission to Apprehend or Suffering Escape in Cases of Certain Offences):** This covers cases where a public servant intentionally omits to apprehend or negligently suffers the escape of individuals accused of specific serious offences.</w:t>
        <w:br/>
        <w:br/>
        <w:t>**Significance and Purpose:**</w:t>
        <w:br/>
        <w:br/>
        <w:t>Section 129 serves a crucial purpose in upholding the integrity of the criminal justice system.  It reinforces the responsibility of public servants entrusted with custodial duties to exercise due care and diligence in preventing escapes. By holding negligent public servants accountable, the section aims to deter laxity and ensure the secure confinement of individuals in lawful custody. This safeguards public safety and maintains public confidence in the administration of justice.</w:t>
        <w:br/>
        <w:br/>
        <w:br/>
        <w:t>**Conclusion:**</w:t>
        <w:br/>
        <w:br/>
        <w:t>Section 129 of the IPC is a vital provision addressing the negligence of public servants leading to prisoner escapes.  It requires a nuanced understanding of its constituent elements, particularly the concept of negligence as the proximate cause of the escape.  By distinguishing negligent escapes from intentional acts and placing the onus of proof on the prosecution to establish negligence, the section ensures a just and balanced approach while upholding the importance of secure custody and accountability within the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