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130: Aiding escape of, rescuing or harbouring such prisoner.</w:t>
      </w:r>
    </w:p>
    <w:p>
      <w:r>
        <w:t>## IPC Section 130: A Detailed Examination of Aiding Escape, Rescue, or Harboring a Prisoner</w:t>
        <w:br/>
        <w:br/>
        <w:t>Section 130 of the Indian Penal Code (IPC) criminalizes the act of assisting a prisoner in escaping from lawful custody, rescuing them, or harboring them. This section targets actions taken by individuals outside the custodial system, complementing other sections that deal with the culpability of public servants involved in escapes (like Section 129 discussed previously). Understanding Section 130 requires a careful analysis of its elements, interpretations through case law, and its role in maintaining the efficacy of the criminal justice system.</w:t>
        <w:br/>
        <w:br/>
        <w:t>**The Text of Section 130:**</w:t>
        <w:br/>
        <w:br/>
        <w:t>"Whoever aids the escape of, rescues or harbours such prisoner, knowing or having reasonable ground to believe such prisoner to be a prisoner for an offence not bailable, shall be punished with imprisonment of either description for a term which may extend to three years, and shall also be liable to fine."</w:t>
        <w:br/>
        <w:br/>
        <w:t>**Dissecting the Elements:**</w:t>
        <w:br/>
        <w:br/>
        <w:t>1. **Aids the Escape of:**  "Aiding" implies providing assistance or support to a prisoner in their attempt to escape. This can take various forms, including providing tools for breaking out, arranging transportation, creating distractions, or providing false information to facilitate the escape. The assistance need not be the sole cause of the escape, but it must contribute significantly to its success.</w:t>
        <w:br/>
        <w:br/>
        <w:t>2. **Rescues:**  "Rescue" refers to the forcible or otherwise unauthorized liberation of a prisoner from lawful custody. This involves an active intervention to free the prisoner from the control of the authorities.  It encompasses situations where force or threats are used, as well as instances where deception or trickery are employed.</w:t>
        <w:br/>
        <w:br/>
        <w:t>3. **Harbours:**  "Harbouring" implies providing shelter, refuge, or concealment to a prisoner who has escaped. This involves actively assisting the escaped prisoner to avoid recapture.  It can include providing food, accommodation, or a hiding place, as well as helping the prisoner to change their appearance or assume a false identity.</w:t>
        <w:br/>
        <w:br/>
        <w:t>4. **Such Prisoner:**  The term "such prisoner" refers back to Section 129, implying a prisoner or other person in lawful custody. This emphasizes the connection between the two sections and highlights that Section 130 deals with aiding the escape of individuals already covered under the purview of Section 129 (or other related sections dealing with escapes).</w:t>
        <w:br/>
        <w:br/>
        <w:t>5. **Offence Not Bailable:**  A crucial element of Section 130 is the nature of the offence for which the prisoner is confined. The section applies only when the prisoner is in custody for a non-bailable offence.  This distinction stems from the seriousness associated with non-bailable offences, where the likelihood of absconding is considered higher, justifying stricter measures against those aiding their escape.  The individual aiding the escape must know, or have reasonable grounds to believe, that the prisoner is confined for a non-bailable offence.</w:t>
        <w:br/>
        <w:br/>
        <w:t>6. **Knowledge or Reasonable Ground to Believe:**  The prosecution needs to establish that the person aiding, rescuing, or harboring the prisoner knew, or had reasonable grounds to believe, that the individual was a prisoner confined for a non-bailable offence. This element introduces a subjective aspect to the offence, requiring an assessment of the accused's state of mind.  "Reasonable grounds to believe" implies a standard of objective reasonableness, requiring the existence of facts and circumstances that would lead a prudent person to believe the individual was a prisoner for a non-bailable offence.  Mere suspicion or unfounded belief is not sufficient.</w:t>
        <w:br/>
        <w:br/>
        <w:br/>
        <w:t>**Interpretations and Case Law:**</w:t>
        <w:br/>
        <w:br/>
        <w:t>Judicial pronouncements have shaped the understanding of Section 130. Courts have emphasized the need to prove each element beyond reasonable doubt.  The act of aiding, rescuing, or harboring must be consciously and deliberately performed with the knowledge or reasonable belief regarding the prisoner's status.</w:t>
        <w:br/>
        <w:br/>
        <w:t>The meaning of "aiding" has been broadly interpreted to cover any act that facilitates the escape, even if it doesn't directly involve freeing the prisoner.  Similarly, "harboring" has been interpreted to include any act that helps the escaped prisoner avoid recapture, even if it's for a short duration.</w:t>
        <w:br/>
        <w:br/>
        <w:t>The knowledge or reasonable belief regarding the non-bailable nature of the offence is a crucial aspect.  The prosecution must adduce evidence to establish this element.  The circumstances surrounding the arrest and detention, information conveyed to the accused, and the accused's conduct can be relevant factors in determining their knowledge or belief.</w:t>
        <w:br/>
        <w:br/>
        <w:br/>
        <w:t>**Significance and Purpose:**</w:t>
        <w:br/>
        <w:br/>
        <w:t>Section 130 plays a vital role in maintaining the effectiveness of law enforcement and the criminal justice system. By criminalizing acts that facilitate escapes, it discourages external interference with the process of lawful confinement.  This protects the integrity of judicial proceedings, prevents individuals accused of serious crimes from evading justice, and safeguards public safety.</w:t>
        <w:br/>
        <w:br/>
        <w:br/>
        <w:t>**Distinction from other sections:**</w:t>
        <w:br/>
        <w:br/>
        <w:t>While Section 130 deals with aiding escape, rescue, or harboring from outside the custodial system, other sections deal with similar acts by public servants:</w:t>
        <w:br/>
        <w:br/>
        <w:t>* **Section 221 (Intentional Omission to Apprehend):** Addresses intentional omission by a public servant to apprehend a person legally bound to be apprehended.</w:t>
        <w:br/>
        <w:t>* **Section 225A (Omission to Apprehend or Suffering Escape in Cases of Certain Offences):**  Covers cases where a public servant intentionally omits to apprehend or negligently suffers the escape of individuals accused of specific serious offences.</w:t>
        <w:br/>
        <w:br/>
        <w:t>**Conclusion:**</w:t>
        <w:br/>
        <w:br/>
        <w:t>Section 130 of the IPC is a significant provision that addresses external interference in lawful custody by criminalizing the acts of aiding escape, rescue, or harboring of prisoners confined for non-bailable offences. The section emphasizes the importance of knowledge or reasonable belief regarding the prisoner's status. By holding individuals accountable for such actions, the section ensures the integrity of the criminal justice system and strengthens the process of lawful confinement. This upholds public safety and prevents individuals accused of serious crimes from evading the due process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