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160: Punishment for committing affray.</w:t>
      </w:r>
    </w:p>
    <w:p>
      <w:r>
        <w:t>## IPC Section 160: Punishment for Committing Affray – A Detailed Explanation</w:t>
        <w:br/>
        <w:br/>
        <w:t>Section 160 of the Indian Penal Code (IPC) deals with the punishment for the offence of affray. It’s a relatively short section, stating simply: “Whoever commits affray shall be punished with imprisonment of either description for a term which may extend to one month, or with fine which may extend to one thousand rupees, or with both.”  Despite its brevity, understanding this section requires delving into the definition of "affray" itself, exploring its constituent elements, and examining its implications within the broader legal landscape.</w:t>
        <w:br/>
        <w:br/>
        <w:t>**Understanding Affray:**</w:t>
        <w:br/>
        <w:br/>
        <w:t>Affray, in essence, refers to a public fight or disturbance that causes terror or alarm to others.  It's not a private quarrel or a one-on-one altercation. It involves a display of force or violence, or the threat thereof, in a public place, causing reasonable apprehension of breach of peace among those present.  It's crucial to distinguish affray from other similar offences like riot (Section 146 IPC), unlawful assembly (Section 141 IPC), and fighting (Section 352 IPC).</w:t>
        <w:br/>
        <w:br/>
        <w:t>**Key Elements of Affray:**</w:t>
        <w:br/>
        <w:br/>
        <w:t>1. **The involvement of two or more persons:** Affray necessarily involves at least two individuals engaged in the disturbance. A solitary person cannot commit affray. It is the collective action that forms the crux of the offence.</w:t>
        <w:br/>
        <w:br/>
        <w:t>2. **Fighting:**  The core of affray is a fight.  This doesn't strictly require physical blows.  A display of force, aggressive gestures, brandishing weapons, or even heated verbal exchanges that escalate to a point of threatening violence can constitute “fighting” in this context. The key is the apparent willingness to engage in physical violence.</w:t>
        <w:br/>
        <w:br/>
        <w:t>3. **Public Place:** The fight or disturbance must occur in a public place. This includes any location accessible to the general public, such as streets, markets, parks, or even open private spaces where the public has access. A fight within the confines of a private residence, generally, wouldn’t constitute affray unless it spills over into a public area. The intention is to protect public order and tranquility.</w:t>
        <w:br/>
        <w:br/>
        <w:t>4. **Disturbance of Public Peace:** The fighting must cause a disturbance of public peace or create a sense of fear or alarm amongst those present. This is an objective test. It's not necessary to prove that any specific person was actually terrified.  The potential for fear or disturbance amongst reasonable persons witnessing the incident is sufficient. A minor scuffle that goes unnoticed might not qualify as affray, while a loud and aggressive confrontation would likely meet this criterion.</w:t>
        <w:br/>
        <w:br/>
        <w:t>**Distinguishing Affray from Related Offences:**</w:t>
        <w:br/>
        <w:br/>
        <w:t>* **Riot (Section 146 IPC):** Riot involves five or more persons with a common object of unlawful assembly engaging in violence.  Affray, while sharing the element of public disturbance, doesn't require a common object or a minimum number of five persons.</w:t>
        <w:br/>
        <w:br/>
        <w:t>* **Unlawful Assembly (Section 141 IPC):** Unlawful assembly refers to a gathering of five or more persons with a common object to commit an offence, resist the execution of a legal process, or by their common object cause a disturbance of public peace.  Affray, while often stemming from unlawful assembly, is a distinct offence focusing on the actual fighting and disturbance, regardless of the initial common object.</w:t>
        <w:br/>
        <w:br/>
        <w:t>* **Fighting (Section 352 IPC):**  Fighting encompasses any physical assault or use of criminal force.  Affray necessarily involves fighting, but it requires the additional elements of a public place and disturbance of public peace. A private fight without these elements would fall under Section 352, not Section 160.</w:t>
        <w:br/>
        <w:br/>
        <w:br/>
        <w:t>**Punishment under Section 160:**</w:t>
        <w:br/>
        <w:br/>
        <w:t>The punishment for affray is relatively light compared to related offences like riot.  It's punishable with imprisonment of either description (simple or rigorous) for up to one month, or with a fine of up to one thousand rupees, or with both. The magistrate has the discretion to impose either imprisonment, a fine, or both, depending on the facts and circumstances of the case. The relatively lenient punishment reflects the fact that affray, while disturbing public order, is generally less serious than other forms of public violence.</w:t>
        <w:br/>
        <w:br/>
        <w:t>**Cognizable and Bailable Offence:**</w:t>
        <w:br/>
        <w:br/>
        <w:t>Affray is a cognizable offence, meaning the police can arrest without a warrant. It's also a bailable offence, meaning the accused has the right to be released on bail, usually by a police officer or a magistrate.</w:t>
        <w:br/>
        <w:br/>
        <w:t>**Evidentiary Aspects:**</w:t>
        <w:br/>
        <w:br/>
        <w:t>Proving affray requires establishing all its essential elements beyond reasonable doubt. Evidence might include eyewitness testimony, video recordings, medical reports (if injuries are involved), and police reports.  The prosecution needs to demonstrate that the fighting occurred in a public place, involved two or more persons, and caused a disturbance of public tranquility.</w:t>
        <w:br/>
        <w:br/>
        <w:br/>
        <w:t>**Conclusion:**</w:t>
        <w:br/>
        <w:br/>
        <w:t>Section 160 of the IPC deals with the offence of affray, punishing those who engage in public fights that disturb the peace.  While a seemingly straightforward offence, its application requires careful consideration of its constituent elements, distinguishing it from related offences, and assessing the specific facts of each case. Understanding this section is crucial for maintaining public order and ensuring peaceful coexistence within the community. The relatively light punishment underlines the emphasis on preventing escalation and maintaining peace while acknowledging the disruptive nature of public fighting.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