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 “India”.</w:t>
      </w:r>
    </w:p>
    <w:p>
      <w:r>
        <w:t>## IPC Section 18: "India" - A Detailed Explanation</w:t>
        <w:br/>
        <w:br/>
        <w:t>Section 18 of the Indian Penal Code (IPC) defines the term "India." This definition is crucial for determining the territorial jurisdiction of the Code and identifying the geographical scope of its application. Understanding the precise meaning of "India" within the IPC is essential for determining which offences fall under its purview and which courts have jurisdiction to try those offences.  The section states:</w:t>
        <w:br/>
        <w:br/>
        <w:t>"The word “India” denotes the territory of India excluding the State of Jammu and Kashmir."</w:t>
        <w:br/>
        <w:br/>
        <w:br/>
        <w:t>**1. Territorial Jurisdiction:** The primary purpose of Section 18 is to define the territorial jurisdiction of the IPC. It clarifies that the Code applies to the territory of India, with a specific exclusion for the State of Jammu and Kashmir (as it stood before its reorganization in 2019).</w:t>
        <w:br/>
        <w:br/>
        <w:t>**2.  Exclusion of Jammu and Kashmir (Pre-2019):** The specific exclusion of Jammu and Kashmir reflects the historical context of its unique status within the Indian Union.  Before August 2019, Jammu and Kashmir had its own separate constitution and penal code (Ranbir Penal Code).  This exclusion ensured that the IPC did not conflict with the existing legal framework in the state.</w:t>
        <w:br/>
        <w:br/>
        <w:t>**3.  Post-2019 Scenario:**  Following the reorganization of Jammu and Kashmir in August 2019, the state was bifurcated into two Union Territories: Jammu and Kashmir, and Ladakh. The Ranbir Penal Code was repealed, and the IPC was extended to these Union Territories.  Consequently, the exclusion mentioned in Section 18 is no longer applicable in its original form.</w:t>
        <w:br/>
        <w:br/>
        <w:t>**4.  Current Understanding of "India":**  In the present context, "India" in Section 18 should be understood to encompass the entire territory of India, including the Union Territories of Jammu and Kashmir and Ladakh. This reflects the current legal position and ensures that the IPC applies uniformly across the country.</w:t>
        <w:br/>
        <w:br/>
        <w:t>**5.  Extra-Territorial Application of IPC:** While Section 18 defines the general territorial jurisdiction of the IPC, certain provisions of the Code have extra-territorial application.  This means that Indian citizens can be held liable under the IPC for certain offences committed outside the territory of India.  For instance, offences related to waging war against the Government of India or counterfeiting Indian currency can be prosecuted even if committed abroad.</w:t>
        <w:br/>
        <w:br/>
        <w:t>**6.  Maritime Zones:**  The jurisdiction of the IPC also extends to India's maritime zones, including the territorial waters, contiguous zone, exclusive economic zone, and continental shelf.  Offences committed within these zones can be prosecuted under the IPC.</w:t>
        <w:br/>
        <w:br/>
        <w:t>**7.  Aircraft:**  The IPC's jurisdiction extends to Indian aircraft, regardless of their location. Offences committed on board an Indian aircraft can be tried under the IPC.</w:t>
        <w:br/>
        <w:br/>
        <w:t>**8.  Significance in International Law:** The definition of "India" and the extra-territorial application of certain IPC provisions interact with principles of international law.  Issues of jurisdiction and the prosecution of offences committed abroad can involve complex legal considerations and require cooperation between different countries.</w:t>
        <w:br/>
        <w:br/>
        <w:t>**9.  Judicial Interpretation:**  Judicial pronouncements play a crucial role in clarifying the scope of "India" in Section 18, particularly in cases involving extra-territorial application or offences committed in maritime zones or on aircraft.  These interpretations ensure that the law is applied consistently and in accordance with principles of international law.</w:t>
        <w:br/>
        <w:br/>
        <w:t>**10.  Legislative Updates:** Given the change in status of Jammu and Kashmir, a legislative amendment to Section 18 would be desirable to explicitly reflect the current legal position and remove any ambiguity.  This would clarify that the IPC applies to the entire territory of India, including the Union Territories of Jammu and Kashmir and Ladakh.</w:t>
        <w:br/>
        <w:br/>
        <w:br/>
        <w:br/>
        <w:t>In conclusion, while the original wording of Section 18 excluded Jammu and Kashmir, the subsequent reorganization of the state and extension of the IPC has rendered this exclusion obsolete.  "India" in Section 18 should now be understood to encompass the entire territory of the country, reflecting the current legal reality.  The extra-territorial application of certain IPC provisions and its jurisdiction over maritime zones and aircraft further demonstrate the complexities of determining the Code's geographical scope.  A legislative update to Section 18 would provide clarity and align the provision with the current legal position.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