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184: Obstructing sale of property offered for sale by authority of public servant.</w:t>
      </w:r>
    </w:p>
    <w:p>
      <w:r>
        <w:t>## IPC Section 184: Obstructing Sale of Property Offered for Sale by Authority of Public Servant</w:t>
        <w:br/>
        <w:br/>
        <w:t>Section 184 of the Indian Penal Code (IPC) addresses the specific offense of obstructing the sale of property that has been put up for sale by the lawful authority of a public servant.  This provision aims to protect the integrity of public auctions and other sales conducted under the authority of public officials, ensuring that such processes can proceed without unlawful interference. It recognizes that obstructing such sales can undermine legal procedures, harm the interests of parties involved, and disrupt the proper administration of justice or revenue collection.</w:t>
        <w:br/>
        <w:br/>
        <w:t>**The Text of Section 184:**</w:t>
        <w:br/>
        <w:br/>
        <w:t>"Whoever intentionally obstructs any sale of property offered for sale by the lawful authority of any public servant, or purchased by any person on behalf of the Government, knowing or having reason to believe that such property is offered or purchased as aforesaid, shall be punished with imprisonment of either description for a term which may extend to one month, or with fine which may extend to five hundred rupees, or with both."</w:t>
        <w:br/>
        <w:br/>
        <w:t>**Key Elements of the Offense:**</w:t>
        <w:br/>
        <w:br/>
        <w:t>1. **Intentional Obstruction:** The act of obstruction must be intentional.  This means the individual must deliberately act to prevent or hinder the sale from taking place.  Accidental interference or unintentional disruption would not fall under this section.  The obstruction can manifest in various forms, such as disrupting the auction proceedings, physically preventing bidders from participating, spreading false information to discourage potential buyers, or any other action that intentionally impedes the sale process.</w:t>
        <w:br/>
        <w:br/>
        <w:t>2. **Sale of Property:**  The obstruction must pertain to a sale of property.  "Property" in this context has a broad meaning and encompasses various types of assets, both movable and immovable, tangible and intangible.  The sale itself can take various forms, including public auctions, tenders, or other legally authorized methods of transferring ownership of property.</w:t>
        <w:br/>
        <w:br/>
        <w:t>3. **Lawful Authority of a Public Servant:** The property being sold must be offered for sale by the lawful authority of a public servant.  This means the public servant must have the legal power to authorize and conduct the sale.  The authority could derive from various sources, including court orders, statutory provisions empowering the sale of seized property, revenue recovery procedures, or other legal instruments granting the public servant the right to dispose of the property through a sale.  If the sale itself is unlawful or unauthorized, obstructing it would not constitute an offense under this section.</w:t>
        <w:br/>
        <w:br/>
        <w:t>4. **Purchase by a Person on Behalf of the Government:**  The section also covers situations where the property has been purchased by someone acting on behalf of the government. This clause addresses instances where the government acquires property through authorized agents or representatives, and obstruction of the subsequent sale of that property is also criminalized.</w:t>
        <w:br/>
        <w:br/>
        <w:t>5. **Knowledge or Reason to Believe:** The person obstructing the sale must know or have reason to believe that the property is being sold by the lawful authority of a public servant or has been purchased on behalf of the government. This element requires a certain level of awareness on the part of the offender regarding the legality and official nature of the sale. "Reason to believe" implies that a reasonable person in the same circumstances would have understood that the sale was conducted under proper authority.</w:t>
        <w:br/>
        <w:br/>
        <w:br/>
        <w:br/>
        <w:t>**Punishment:**</w:t>
        <w:br/>
        <w:br/>
        <w:t>Section 184 prescribes a punishment of imprisonment of either description (simple or rigorous) for a term which may extend to one month, or with a fine which may extend to five hundred rupees, or with both.  The relatively lower penalty compared to some other offenses related to obstructing public servants reflects the specific nature of this offense, which focuses on obstructing a sale rather than causing physical harm or engaging in more severe forms of obstruction.</w:t>
        <w:br/>
        <w:br/>
        <w:t>**Distinction from Other Related Offenses:**</w:t>
        <w:br/>
        <w:br/>
        <w:t>* **Section 183 (Resistance to the Taking of Property):** Section 183 focuses on resisting the *seizure* of property by a public servant, while Section 184 deals with obstructing the *sale* of property offered for sale by a public servant. The two offenses are distinct, although they can occur in related contexts.  For example, a person might resist the initial seizure of property under Section 183 and later obstruct its sale under Section 184.</w:t>
        <w:br/>
        <w:t>* **Section 186 (Obstructing Public Servant in Discharge of Public Functions):** Section 186 has a broader scope, encompassing various forms of obstruction to public servants in the performance of their duties. Section 184 deals with a specific type of obstruction related to the sale of property, which falls under the larger category covered by Section 186.  If the obstruction involves actions beyond disrupting the sale itself, Section 186 might be more applicable.</w:t>
        <w:br/>
        <w:br/>
        <w:br/>
        <w:t>**Importance of Section 184:**</w:t>
        <w:br/>
        <w:br/>
        <w:t>Section 184 safeguards the integrity of public sales conducted under the authority of public servants. It ensures that such sales can proceed without unlawful interference and protects the interests of parties involved, including the government, creditors, and purchasers.  By criminalizing obstruction of these sales, it promotes confidence in the legality and fairness of these processes and facilitates the effective administration of justice, revenue collection, and other government functions that rely on the lawful disposal of property.  It upholds the principle that legally authorized sales should not be disrupted by the actions of individuals who may have vested interests or malicious motives.  It reinforces the importance of respecting legal procedures and allowing public servants to execute their duties without unlawful obstruction.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