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201: Causing disappearance of evidence of offence, or giving false information, to screen offender— if a capital offence; if punishable with imprisonment for life; if punishable with less than ten Years' imprisonment.</w:t>
      </w:r>
    </w:p>
    <w:p>
      <w:r>
        <w:t>Section 201 of the Indian Penal Code (IPC) addresses the offense of causing the disappearance of evidence of an offense or giving false information to screen an offender. This section recognizes the serious impediment to justice caused by tampering with evidence or misleading investigations. It establishes a tiered system of punishments based on the severity of the offense being concealed.</w:t>
        <w:br/>
        <w:br/>
        <w:t>**The Text of Section 201:**</w:t>
        <w:br/>
        <w:br/>
        <w:t>"Whoever, knowing or having reason to believe that an offence has been committed, causes any evidence of the commission of that offence to disappear, with the intention of screening the offender from legal punishment, or with that intention gives any information respecting the offence which he knows or believes to be false, shall, if the offence which he knows or believes to have been committed is punishable with death, be punished with imprisonment of either description for a term which may extend to seven years, and shall also be liable to fine;</w:t>
        <w:br/>
        <w:br/>
        <w:t>if the offence is punishable with imprisonment for life, or with imprisonment which may extend to ten years, he shall be punished with imprisonment of either description for a term which may extend to three years, and shall also be liable to fine;</w:t>
        <w:br/>
        <w:br/>
        <w:t>and if the offence is punishable with imprisonment for any term not extending to ten years, he shall be punished with imprisonment of either description for a term which may extend to one year, or with fine, or with both."</w:t>
        <w:br/>
        <w:br/>
        <w:br/>
        <w:t>**Key Elements of Section 201:**</w:t>
        <w:br/>
        <w:br/>
        <w:t>1. **Knowledge or Reason to Believe an Offense Has Been Committed:**  The individual must be aware, or have grounds to suspect, that a crime has taken place.  This establishes the context for their subsequent actions.  Mere suspicion is sufficient; absolute certainty is not required.</w:t>
        <w:br/>
        <w:br/>
        <w:t>2. **Causes Any Evidence of the Commission of that Offense to Disappear:** This element covers actions taken to destroy, conceal, alter, or otherwise make evidence unavailable to investigators.  This can include physical evidence, as well as digital or testimonial evidence.</w:t>
        <w:br/>
        <w:br/>
        <w:t>3. **Gives Any Information Respecting the Offense Which He Knows or Believes to be False:** This element addresses providing misleading or fabricated information to investigators to obstruct the course of justice. This can include false statements, fabricated alibis, or withholding crucial information.</w:t>
        <w:br/>
        <w:br/>
        <w:t>4. **Intention of Screening the Offender from Legal Punishment:** This is the crucial *mens rea* element. The prosecution must establish that the actions were taken with the specific intent to protect the offender from legal consequences.  This requires demonstrating a deliberate attempt to mislead the investigation and prevent the offender from being held accountable.</w:t>
        <w:br/>
        <w:br/>
        <w:t>**Tiered Punishment Structure:**</w:t>
        <w:br/>
        <w:br/>
        <w:t>Section 201 establishes a three-tiered punishment system based on the severity of the original offense being concealed:</w:t>
        <w:br/>
        <w:br/>
        <w:t>* **If the original offense is punishable with death:** Imprisonment up to seven years and a fine.</w:t>
        <w:br/>
        <w:t>* **If the original offense is punishable with life imprisonment or imprisonment up to ten years:** Imprisonment up to three years and a fine.</w:t>
        <w:br/>
        <w:t>* **If the original offense is punishable with imprisonment for less than ten years:** Imprisonment up to one year, a fine, or both.</w:t>
        <w:br/>
        <w:br/>
        <w:t>This graded system reflects the principle of proportionality, ensuring that the punishment for concealing evidence aligns with the gravity of the original crime.</w:t>
        <w:br/>
        <w:br/>
        <w:t>**Evidentiary Challenges and Burden of Proof:**</w:t>
        <w:br/>
        <w:br/>
        <w:t>Proving the elements of Section 201, especially the intent to screen the offender, can be challenging. The prosecution must demonstrate beyond a reasonable doubt that the individual acted with the specific purpose of protecting the offender from legal repercussions. This often relies on circumstantial evidence, such as the relationship between the individual and the offender, the nature of the actions taken to conceal evidence or provide false information, and the overall context of the situation.</w:t>
        <w:br/>
        <w:br/>
        <w:t>**Relationship with Other Sections:**</w:t>
        <w:br/>
        <w:br/>
        <w:t>Section 201 is connected to other sections of the IPC dealing with offences against public justice:</w:t>
        <w:br/>
        <w:br/>
        <w:t>* **Sections 191-200 (False Evidence and Related Offenses):**  While these sections focus on providing false evidence directly, Section 201 addresses actions taken to conceal or misrepresent existing evidence.</w:t>
        <w:br/>
        <w:t>* **Sections 202-203 (Giving False Information about Offenses):** These sections specifically address providing false information to authorities, but Section 201 also encompasses the destruction or concealment of evidence.</w:t>
        <w:br/>
        <w:t>* **Section 506 (Criminal Intimidation):**  If threats are used to compel someone to conceal evidence, Section 506 may also be applicable.</w:t>
        <w:br/>
        <w:br/>
        <w:t>**Importance of Section 201:**</w:t>
        <w:br/>
        <w:br/>
        <w:t>Section 201 is crucial for maintaining the effectiveness and integrity of the justice system. By criminalizing the concealment or misrepresentation of evidence, the section aims to ensure that investigations are not hampered and that offenders are held accountable for their actions. This promotes public trust in law enforcement and the judicial process and upholds the principle that justice should be based on a full and accurate understanding of the facts.  The tiered punishment structure further ensures that the consequences for obstructing justice are proportionate to the severity of the underlying crime, reflecting the potential impact of allowing serious offenders to escape prosecution.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