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202: Intentional omission to give information of offence by person bound to inform.</w:t>
      </w:r>
    </w:p>
    <w:p>
      <w:r>
        <w:t>Section 202 of the Indian Penal Code (IPC) addresses the offense of intentionally omitting to provide information about an offense when legally obligated to do so. This section recognizes the importance of citizen cooperation in crime prevention and investigation. By imposing a legal duty to report certain offenses, it aims to ensure that authorities are promptly informed and can take appropriate action.</w:t>
        <w:br/>
        <w:br/>
        <w:t>**The Text of Section 202:**</w:t>
        <w:br/>
        <w:br/>
        <w:t>"Whoever, knowing or having reason to believe that an offence has been committed, intentionally omits to give any information respecting that offence which he is legally bound to give, shall be punished with imprisonment of either description for a term which may extend to six months, or with fine, or with both."</w:t>
        <w:br/>
        <w:br/>
        <w:br/>
        <w:t>**Key Elements of Section 202:**</w:t>
        <w:br/>
        <w:br/>
        <w:t>1. **Knowledge or Reason to Believe an Offense Has Been Committed:** Similar to Section 201, the individual must be aware, or have grounds to suspect, that a crime has taken place. This sets the context for their duty to report.  Absolute certainty is not required; a reasonable suspicion is sufficient to trigger the obligation.</w:t>
        <w:br/>
        <w:br/>
        <w:t>2. **Intentionally Omits to Give Any Information:** This element highlights the deliberate nature of the omission. The individual must consciously choose not to report the offense, knowing they are required to do so.  Mere negligence or forgetfulness is not sufficient to constitute an offense under this section.  The act of withholding information must be intentional.</w:t>
        <w:br/>
        <w:br/>
        <w:t>3. **Information Respecting that Offense Which He is Legally Bound to Give:** This is a crucial element that distinguishes Section 202 from other provisions related to providing false information.  The individual must have a specific legal duty to report the offense in question. This duty can arise from various sources, including:</w:t>
        <w:br/>
        <w:t xml:space="preserve">    * **Specific statutory obligations:** Certain laws mandate reporting specific types of offenses, such as child abuse or certain financial crimes.</w:t>
        <w:br/>
        <w:t xml:space="preserve">    * **Duties arising from public office:**  Public servants, such as police officers or government officials, may have a legal duty to report offenses they become aware of in their official capacity.</w:t>
        <w:br/>
        <w:t xml:space="preserve">    * **Contractual obligations:**  Certain employment contracts or agreements may impose a duty to report specific offenses.</w:t>
        <w:br/>
        <w:br/>
        <w:t>The prosecution must establish the existence and scope of this legal duty in each case.</w:t>
        <w:br/>
        <w:br/>
        <w:t>**Punishment Under Section 202:**</w:t>
        <w:br/>
        <w:br/>
        <w:t>The punishment for intentionally omitting to provide information under Section 202 is imprisonment for up to six months, a fine, or both.  While less severe than the penalties for concealing evidence under Section 201, the punishment reflects the importance of fulfilling legal obligations to report offenses and the potential harm caused by hindering investigations.</w:t>
        <w:br/>
        <w:br/>
        <w:br/>
        <w:t>**Evidentiary Challenges and Burden of Proof:**</w:t>
        <w:br/>
        <w:br/>
        <w:t>Proving the elements of Section 202, especially the intent to omit information, can be challenging. The prosecution must demonstrate beyond a reasonable doubt that the individual knowingly and deliberately chose not to provide information they were legally obligated to disclose. This often requires circumstantial evidence, such as the individual's relationship to the offender or the victim, their actions after becoming aware of the offense, and any attempts to conceal their knowledge.</w:t>
        <w:br/>
        <w:br/>
        <w:t>**Distinction Between Section 202 and Other Related Sections:**</w:t>
        <w:br/>
        <w:br/>
        <w:t>It's essential to distinguish Section 202 from other related provisions in the IPC:</w:t>
        <w:br/>
        <w:br/>
        <w:t>* **Section 201 (Causing Disappearance of Evidence):**  Section 201 deals with active steps taken to conceal evidence, while Section 202 focuses on the passive act of withholding information.</w:t>
        <w:br/>
        <w:t>* **Section 203 (Giving False Information Respecting an Offense):** Section 203 addresses providing false information to mislead investigations, while Section 202 deals with intentionally failing to provide required information.</w:t>
        <w:br/>
        <w:t>* **Section 176 (Omission to Give Notice or Information to Public Servant):**  This section covers a broader range of omissions to provide information to public servants, while Section 202 specifically targets omissions related to reporting offenses.</w:t>
        <w:br/>
        <w:br/>
        <w:t>**Importance of Section 202:**</w:t>
        <w:br/>
        <w:br/>
        <w:t>Section 202 plays a vital role in facilitating effective law enforcement and crime prevention. By imposing a legal duty to report certain offenses, the section encourages citizen cooperation in bringing criminals to justice. This helps ensure that authorities are promptly informed about criminal activity and can take appropriate action to investigate and prosecute offenders.  Furthermore, by holding individuals accountable for intentionally withholding crucial information, the section reinforces the importance of civic responsibility and contributes to a safer and more just society. It acknowledges that effective crime prevention and investigation often depend on timely reporting by individuals who have knowledge of criminal activity.</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