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204: Destruction of document to prevent its production as evidence.</w:t>
      </w:r>
    </w:p>
    <w:p>
      <w:r>
        <w:t>Section 204 of the Indian Penal Code (IPC) addresses the offense of destroying a document to prevent its production as evidence. This section recognizes the importance of preserving documents relevant to legal proceedings and criminalizes the act of destroying such documents to obstruct the course of justice.</w:t>
        <w:br/>
        <w:br/>
        <w:t>**The Text of Section 204:**</w:t>
        <w:br/>
        <w:br/>
        <w:t>"Whoever secrets or destroys any document which he may be lawfully compelled to produce as evidence in a Court of Justice, or in any proceeding lawfully held before a public servant, as such, or obliterates or renders illegible the whole or any part of such document with the intention of preventing the same from being produced or used as evidence, shall be punished with imprisonment of either description for a term which may extend to two years, or with fine, or with both."</w:t>
        <w:br/>
        <w:br/>
        <w:br/>
        <w:t>**Key Elements of Section 204:**</w:t>
        <w:br/>
        <w:br/>
        <w:t>1. **Secrets or Destroys Any Document:** This element encompasses a range of actions taken to make a document unavailable for production as evidence.  "Secreting" refers to concealing or hiding the document, while "destroying" involves physically damaging or obliterating it.</w:t>
        <w:br/>
        <w:br/>
        <w:t>2. **Document Which He May Be Lawfully Compelled to Produce as Evidence:** This clarifies that the document in question must be one that the individual could be legally required to produce in a court of justice or in proceedings before a public servant.  This implies that the document is relevant and potentially material to the legal matter. The individual does not necessarily have to be under a current legal compulsion to produce the document; the potential for such compulsion is sufficient.</w:t>
        <w:br/>
        <w:br/>
        <w:t>3. **In a Court of Justice, or in any proceeding lawfully held before a public servant, as such:**  This specifies the contexts in which the document's production could be compelled. It includes both formal court proceedings and other legal proceedings conducted before a public servant in their official capacity, such as inquiries, investigations, or administrative hearings.</w:t>
        <w:br/>
        <w:br/>
        <w:t>4. **Obliterates or Renders Illegible the Whole or Any Part of Such Document:** This element addresses actions taken to make the document, or portions of it, unreadable or unusable as evidence.  This can include erasing, defacing, or otherwise damaging the document to obscure its contents.</w:t>
        <w:br/>
        <w:br/>
        <w:t>5. **With the Intention of Preventing the Same from Being Produced or Used as Evidence:**  This is the crucial *mens rea* element.  The prosecution must establish that the actions were taken with the specific intent to prevent the document from being used as evidence in legal proceedings.  This requires demonstrating a deliberate attempt to obstruct justice by making the document unavailable.</w:t>
        <w:br/>
        <w:br/>
        <w:t>**Punishment Under Section 204:**</w:t>
        <w:br/>
        <w:br/>
        <w:t>The punishment for destroying a document to prevent its production as evidence under Section 204 is imprisonment for up to two years, a fine, or both. The punishment reflects the seriousness of obstructing justice and the potential impact of suppressing relevant evidence.</w:t>
        <w:br/>
        <w:br/>
        <w:t>**Evidentiary Challenges and Burden of Proof:**</w:t>
        <w:br/>
        <w:br/>
        <w:t>Proving the elements of Section 204, especially the intent to prevent the document's production as evidence, can be challenging.  The prosecution must demonstrate beyond reasonable doubt that the individual acted with the specific purpose of obstructing justice by destroying or concealing the document. This often relies on circumstantial evidence, such as the individual's connection to the legal proceedings, their actions surrounding the document's disappearance, and any attempts to conceal their involvement.</w:t>
        <w:br/>
        <w:br/>
        <w:br/>
        <w:t>**Relationship with Other Sections:**</w:t>
        <w:br/>
        <w:br/>
        <w:t>Section 204 is related to other sections of the IPC dealing with obstruction of justice and tampering with evidence:</w:t>
        <w:br/>
        <w:br/>
        <w:t>* **Section 201 (Causing Disappearance of Evidence):** Section 201 covers a broader range of evidence, while Section 204 specifically addresses the destruction of documents.</w:t>
        <w:br/>
        <w:t>* **Section 477 (Forgery):** If the document is forged or altered before being destroyed, Section 477 may also be applicable.</w:t>
        <w:br/>
        <w:br/>
        <w:br/>
        <w:t>**Illustrative Examples:**</w:t>
        <w:br/>
        <w:br/>
        <w:t>To further clarify the application of Section 204, consider the following scenarios:</w:t>
        <w:br/>
        <w:br/>
        <w:t>* **Destroying incriminating contracts:** Shredding contracts that prove involvement in illegal activities.</w:t>
        <w:br/>
        <w:t>* **Deleting emails relevant to a lawsuit:** Permanently deleting emails that could be used as evidence in a civil or criminal case.</w:t>
        <w:br/>
        <w:t>* **Burning financial records to conceal fraud:**  Destroying financial records to hide evidence of fraudulent activities.</w:t>
        <w:br/>
        <w:br/>
        <w:br/>
        <w:t>**Importance of Section 204:**</w:t>
        <w:br/>
        <w:br/>
        <w:t>Section 204 plays a crucial role in protecting the integrity of the legal system and ensuring that justice is served.  By criminalizing the destruction of documents to prevent their use as evidence, the section aims to deter individuals from obstructing justice and interfering with the fact-finding process.  This promotes fairness and transparency in legal proceedings and helps ensure that all relevant evidence is available for consideration by the courts or other relevant authorities.  This contributes to a more just and equitable legal system and protects against the potential for wrongful convictions or acquittals based on suppressed evidence.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