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211: False charge of offence made with intent to injure.</w:t>
      </w:r>
    </w:p>
    <w:p>
      <w:r>
        <w:t>## IPC Section 211: False Charge of Offense Made with Intent to Injure - A Detailed Analysis</w:t>
        <w:br/>
        <w:br/>
        <w:t>Section 211 of the Indian Penal Code (IPC) deals with the malicious act of bringing a false criminal charge against someone with the intention of causing them injury.  This section aims to protect individuals from the harm caused by false accusations and malicious prosecutions. It recognizes that the very act of being accused of a crime, even if ultimately proven false, can cause significant damage to a person's reputation, social standing, and emotional well-being.</w:t>
        <w:br/>
        <w:br/>
        <w:t>**The precise wording of Section 211 is as follows:**</w:t>
        <w:br/>
        <w:br/>
        <w:t>"Whoever, with intent to cause injury to any person, institutes or causes to be instituted any criminal proceeding against that person, or falsely charges any person with having committed an offence, knowing that there is no just or lawful ground for such proceeding or charge against that person, shall be punished with imprisonment of either description for a term which may extend to two years, or with fine, or with both;</w:t>
        <w:br/>
        <w:br/>
        <w:t>and if such criminal proceeding be instituted on a false charge of an offence punishable with death imprisonment for life, or imprisonment for seven years or upwards, shall be punishable with imprisonment of either description for a term which may extend to seven years, and shall also be liable to fine."</w:t>
        <w:br/>
        <w:br/>
        <w:t>**Breaking down the elements of the offense:**</w:t>
        <w:br/>
        <w:br/>
        <w:t>1. **Intent to Cause Injury:** This is the core element of the offense.  The individual must act with the specific intention of harming the person against whom the false charge is made.  This injury can be reputational, financial, emotional, or any other form of harm recognized by law.  A mere mistake or misunderstanding is not sufficient to constitute this offense.  The prosecution needs to establish a deliberate and malicious intent to cause injury.</w:t>
        <w:br/>
        <w:br/>
        <w:t>2. **Institutes or Causes to be Instituted Any Criminal Proceeding:** This covers both directly filing a false complaint or indirectly instigating another person to do so.  The focus is on initiating the legal machinery of a criminal prosecution based on a false accusation.</w:t>
        <w:br/>
        <w:br/>
        <w:t>3. **Falsely Charges Any Person with Having Committed an Offence:** This covers any form of accusation, whether made formally to law enforcement or informally through public statements or accusations.</w:t>
        <w:br/>
        <w:br/>
        <w:t>4. **Knowing that There is No Just or Lawful Ground:**  This element addresses the knowledge of the accuser. They must be aware that the charge is false and lacks any valid legal basis.  This implies a deliberate and conscious act of making a false accusation.</w:t>
        <w:br/>
        <w:br/>
        <w:t>5. **Enhanced Punishment for Serious Offenses:**  The section provides for enhanced punishment if the false charge relates to an offense punishable with death, life imprisonment, or imprisonment for seven years or more.  This reflects the greater potential for harm and injustice when false accusations involve serious crimes.</w:t>
        <w:br/>
        <w:br/>
        <w:t>**Illustrative Examples:**</w:t>
        <w:br/>
        <w:br/>
        <w:t>* A disgruntled employee falsely accuses their former employer of embezzlement to damage their reputation and business.</w:t>
        <w:br/>
        <w:t>* A person falsely accuses their neighbor of assault to get revenge for a personal dispute.</w:t>
        <w:br/>
        <w:t>* A rival business owner falsely reports a competitor for violating environmental regulations to disrupt their operations.</w:t>
        <w:br/>
        <w:t>* A person falsely accuses someone of a serious crime like murder or rape, knowing that there is no basis for the accusation.</w:t>
        <w:br/>
        <w:br/>
        <w:br/>
        <w:t>**Distinguishing Section 211 from other related offenses:**</w:t>
        <w:br/>
        <w:br/>
        <w:t>* **Defamation (Sections 499-500):**  While a false charge can also be defamatory, Section 211 specifically targets false accusations of criminal offenses.  Defamation covers a broader range of false statements that harm a person's reputation.</w:t>
        <w:br/>
        <w:br/>
        <w:t>* **Perjury (Sections 191-193):**  Giving false evidence in support of a false charge can be punishable under both Section 211 and the sections relating to perjury.  Section 211 focuses on the initiation of the false charge, while perjury focuses on the act of giving false evidence.</w:t>
        <w:br/>
        <w:br/>
        <w:t>* **Fabricating false evidence (Sections 192-194):**  Creating false evidence to support a false charge can fall under both Section 211 and the sections related to fabricating false evidence.  Section 211 addresses the bringing of the false charge itself, while the other sections deal with the creation and use of false evidence.</w:t>
        <w:br/>
        <w:br/>
        <w:br/>
        <w:t>**Punishment:**</w:t>
        <w:br/>
        <w:br/>
        <w:t>The punishment for a false charge under Section 211 is imprisonment of either description for up to two years, or with a fine, or with both.  However, if the false charge pertains to an offense punishable with death, life imprisonment, or imprisonment for seven years or more, the punishment can extend up to seven years imprisonment and a fine.</w:t>
        <w:br/>
        <w:br/>
        <w:br/>
        <w:br/>
        <w:t>**Significance of Section 211:**</w:t>
        <w:br/>
        <w:br/>
        <w:t>Section 211 is a crucial safeguard against malicious prosecutions and the misuse of the criminal justice system for personal vendettas or other improper purposes.  It protects individuals from the significant harm caused by false accusations, which can have devastating consequences on their lives and reputations. By criminalizing such conduct, the section deters individuals from making false accusations and reinforces public trust in the fairness and integrity of the legal system.  It ensures that the criminal justice system is used to pursue justice and not as a tool for harassment or revenge.  This contributes to a just and equitable legal environment where individuals are protected from unfounded and malicious accusations.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