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220: Commitment for trial or confinement by person having authority who knows that he is acting contrary to law.</w:t>
      </w:r>
    </w:p>
    <w:p>
      <w:r>
        <w:t>## IPC Section 220: Unlawful Commitment for Trial or Confinement by Authority Figure – A Comprehensive Analysis</w:t>
        <w:br/>
        <w:br/>
        <w:t>Section 220 of the Indian Penal Code addresses a serious abuse of power: when a person possessing legal authority knowingly acts contrary to law to commit an individual for trial or confine them. This section recognizes the potential for individuals in positions of authority to exploit their power and deprive others of their liberty unjustly. It aims to deter such behavior by criminalizing actions that violate due process and fundamental rights. This detailed analysis delves into the nuances of Section 220, examining its scope, essential ingredients, punishment, and significance within the framework of criminal law and the protection of individual liberties.</w:t>
        <w:br/>
        <w:br/>
        <w:br/>
        <w:t>**The Text of Section 220:**</w:t>
        <w:br/>
        <w:br/>
        <w:t>"Whoever, being in any office which gives him legal authority to commit persons for trial or to confinement, or to keep persons in confinement, corruptly or maliciously commits any person for trial or to confinement, or keeps any person in confinement, knowing that he is acting contrary to law, shall be punished with imprisonment of either description for a term which may extend to seven years, and shall also be liable to fine."</w:t>
        <w:br/>
        <w:br/>
        <w:br/>
        <w:t>**Deconstructing the Section:**</w:t>
        <w:br/>
        <w:br/>
        <w:t>1. **"Whoever, being in any office which gives him legal authority to commit persons for trial or to confinement, or to keep persons in confinement"**: This phrase precisely defines the scope of the section, limiting its application to individuals holding specific offices that grant them the legal power to commit individuals for trial, confine them, or maintain their confinement. This typically includes judges, magistrates, police officers, and other officials involved in the criminal justice system. This emphasizes the heightened responsibility and accountability attached to such positions of authority and the potential for abuse if these powers are exercised unlawfully.</w:t>
        <w:br/>
        <w:br/>
        <w:t>2. **"corruptly or maliciously"**: This crucial element specifies the *mens rea* or mental state required for the offence. The act of committing someone for trial or confinement, or keeping them in confinement, must be motivated by either corruption or malice. "Corruptly" implies an improper motive, usually involving personal gain, bribery, or some other undue advantage. "Maliciously" suggests an intention to cause harm, injury, or suffering to the person being confined.  The presence of either of these motivations transforms the act from a potential procedural error into a deliberate criminal offence.</w:t>
        <w:br/>
        <w:br/>
        <w:t>3. **"commits any person for trial or to confinement, or keeps any person in confinement"**: This phrase outlines the prohibited acts covered by the section. It includes committing someone for trial when there is no legal basis for doing so, confining someone without lawful justification, or continuing to hold someone in confinement beyond the legally permissible period. These actions directly infringe upon an individual's fundamental right to liberty and due process.</w:t>
        <w:br/>
        <w:br/>
        <w:t>4. **"knowing that he is acting contrary to law"**: This critical ingredient mandates that the individual exercising authority must be *aware* that their actions are illegal. This knowledge distinguishes the offence from unintentional errors or misinterpretations of the law. The prosecution must prove beyond reasonable doubt that the individual knowingly violated the law while committing someone for trial or confinement. This knowledge relates to the illegality of the *act* of confinement or commitment, not necessarily the guilt or innocence of the person being confined.</w:t>
        <w:br/>
        <w:br/>
        <w:t>5. **"Punishment"**: The section prescribes a punishment of imprisonment of either description (rigorous or simple) for a term which may extend to seven years, along with a potential fine. The severity of the punishment reflects the gravity of unjustly depriving someone of their liberty, emphasizing the importance of protecting individual rights and deterring abuse of power.  The court has the discretion to determine the appropriate sentence within the prescribed limit, considering the specific circumstances of each case, including the duration and conditions of the unlawful confinement and the motivation behind the act.</w:t>
        <w:br/>
        <w:br/>
        <w:br/>
        <w:t>**Distinction from other related sections:**</w:t>
        <w:br/>
        <w:br/>
        <w:t>* **Section 340:** Defines "wrongful confinement" as the act of wrongfully restraining any person. Section 220 specifically addresses wrongful confinement perpetrated by individuals in positions of legal authority who knowingly act contrary to law.</w:t>
        <w:br/>
        <w:t>* **Section 219:** Concerns a public servant making a false report in a judicial proceeding.  While Section 220 can involve a false report as part of the unlawful commitment or confinement, its focus is on the illegal deprivation of liberty itself, not just the creation of false documentation.</w:t>
        <w:br/>
        <w:t>* **Section 167:** Deals with public servants framing an incorrect document with intent to cause injury.  Section 220 specifically addresses the act of unlawfully committing or confining someone, while Section 167 focuses on the creation of false documents with a broader range of intents.</w:t>
        <w:br/>
        <w:br/>
        <w:br/>
        <w:t>**Significance and Implications:**</w:t>
        <w:br/>
        <w:br/>
        <w:t>Section 220 plays a crucial role in safeguarding individual liberty and preventing abuse of power within the criminal justice system. By criminalizing the act of knowingly and unlawfully committing or confining someone, the section deters misconduct by those in positions of authority and reinforces the importance of due process and respect for fundamental rights. This promotes public trust in the justice system and ensures that individuals are not unjustly deprived of their freedom.</w:t>
        <w:br/>
        <w:br/>
        <w:t>The section also contributes to the effective functioning of the legal system. By preventing individuals in positions of authority from manipulating the system for personal gain or malicious purposes, Section 220 ensures that the legal process is used fairly and impartially. This strengthens the rule of law and promotes a just and equitable society.</w:t>
        <w:br/>
        <w:br/>
        <w:br/>
        <w:t>**Exceptions:**</w:t>
        <w:br/>
        <w:br/>
        <w:t>While Section 220 establishes a clear prohibition, exceptional circumstances might hypothetically arise where an individual's actions, though technically violating the letter of the law, might be justifiable to prevent a greater harm. For example, a police officer might temporarily detain someone beyond the legally permitted period to prevent an imminent threat to public safety.  However, such defences are extremely rare, subject to stringent judicial scrutiny, and require compelling evidence to demonstrate the necessity and proportionality of the actions taken.  The burden of proof lies heavily on the accused to justify their departure from established legal procedures.</w:t>
        <w:br/>
        <w:br/>
        <w:br/>
        <w:t>In conclusion, Section 220 of the IPC serves as a critical safeguard against the abuse of power and the unjust deprivation of liberty. By specifically addressing the actions of individuals in positions of authority who knowingly act contrary to law in committing or confining others, the section reinforces the principles of due process, protects fundamental rights, and promotes accountability within the criminal justice system.  It acts as a strong deterrent against misconduct and contributes to a more just and equitable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