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222: Intentional omission to apprehend on the part of public servant bound to apprehend person under sentence or lawfully committed.</w:t>
      </w:r>
    </w:p>
    <w:p>
      <w:r>
        <w:t>Section 222 of the Indian Penal Code (IPC) deals with the "Intentional omission to apprehend on the part of public servant bound to apprehend person under sentence or lawfully committed." It addresses the dereliction of duty by a public servant who intentionally fails to apprehend an individual who is either undergoing a sentence or lawfully committed to custody. This section emphasizes the importance of upholding the rule of law and ensuring that individuals subject to legal processes are duly confined and their sentences are carried out. It seeks to prevent the escape or release of such individuals due to the deliberate inaction of public servants entrusted with their custody or apprehension.</w:t>
        <w:br/>
        <w:br/>
        <w:t>**Detailed Explanation of Section 222:**</w:t>
        <w:br/>
        <w:br/>
        <w:t>Section 222 of the IPC can be broken down into several key components to understand its scope and implications:</w:t>
        <w:br/>
        <w:br/>
        <w:t>* **"Intentional omission":** This signifies that the inaction of the public servant must be deliberate and conscious. Mere negligence or oversight is not sufficient to attract the provisions of this section. The prosecution must prove that the public servant had a specific intention to avoid apprehending the individual. This intention can be inferred from the surrounding circumstances and the conduct of the public servant.</w:t>
        <w:br/>
        <w:br/>
        <w:t>* **"To apprehend":** This refers to the act of taking a person into custody lawfully. It encompasses both the physical act of arrest and the legal process of taking someone into custody.</w:t>
        <w:br/>
        <w:br/>
        <w:t>* **"Public servant":** This term is defined under Section 21 of the IPC and includes government officials, police officers, prison guards, and other individuals authorized to exercise public authority. It is essential that the individual accused under Section 222 holds the status of a public servant at the time of the alleged omission.</w:t>
        <w:br/>
        <w:br/>
        <w:t>* **"Bound to apprehend":** This phrase highlights the legal obligation of the public servant to apprehend the individual in question. This duty arises from the nature of their office and the responsibilities conferred upon them by law. It implies that the public servant is legally mandated to apprehend the individual and that their failure to do so constitutes a breach of their official duty.</w:t>
        <w:br/>
        <w:br/>
        <w:t>* **"Person under sentence":** This refers to an individual who has been convicted of a crime and sentenced to imprisonment or other forms of punishment by a competent court.  This individual is legally obligated to undergo the sentence imposed upon them, and the public servant is responsible for ensuring their confinement.</w:t>
        <w:br/>
        <w:br/>
        <w:t>* **"Lawfully committed":** This refers to an individual who has been lawfully placed in custody, either pre-trial detention or for other legal reasons, such as being a witness under protection. This includes individuals remanded to judicial custody by a magistrate or detained under preventive detention laws.</w:t>
        <w:br/>
        <w:br/>
        <w:br/>
        <w:t>**Punishment Under Section 222:**</w:t>
        <w:br/>
        <w:br/>
        <w:t>The punishment for violating Section 222 is imprisonment of either description for a term which may extend to two years, or with a fine, or with both. The term "imprisonment of either description" means that the court has the discretion to impose either rigorous imprisonment (involving hard labor) or simple imprisonment, depending on the gravity of the offense and the circumstances of the case.</w:t>
        <w:br/>
        <w:br/>
        <w:t>**Distinction from other related sections:**</w:t>
        <w:br/>
        <w:br/>
        <w:t>It's crucial to differentiate Section 222 from other related sections of the IPC:</w:t>
        <w:br/>
        <w:br/>
        <w:t>* **Section 221 (Intentional omission to confine or keep safely a person charged with or convicted of an offence):**  This section deals with intentional omission to confine or keep safely a person already in custody, whereas Section 222 deals with omission to apprehend a person who is not yet in custody.</w:t>
        <w:br/>
        <w:br/>
        <w:t>* **Section 223 (Escape from lawful custody):** This section focuses on the act of escaping from lawful custody by the person being held, not the omission of the public servant.</w:t>
        <w:br/>
        <w:br/>
        <w:t>* **Section 225A (Omission to apprehend or suffer to escape, a person charged with or convicted of a non-bailable offence):**  This section specifically addresses non-bailable offenses, while Section 222 covers both bailable and non-bailable offenses.</w:t>
        <w:br/>
        <w:br/>
        <w:br/>
        <w:t>**Illustrative Examples:**</w:t>
        <w:br/>
        <w:br/>
        <w:t>* A police officer, aware of an arrest warrant issued against a convicted individual, deliberately avoids apprehending the individual.</w:t>
        <w:br/>
        <w:br/>
        <w:t>* A prison guard intentionally allows a prisoner serving a sentence to escape.</w:t>
        <w:br/>
        <w:br/>
        <w:t>* A police officer, tasked with escorting a detainee to court, intentionally releases the detainee.</w:t>
        <w:br/>
        <w:br/>
        <w:t>**Conclusion:**</w:t>
        <w:br/>
        <w:br/>
        <w:t>Section 222 of the IPC plays a crucial role in upholding the efficacy of the judicial system by ensuring that public servants fulfill their duty to apprehend individuals under sentence or lawfully committed. By criminalizing intentional omissions to apprehend, this section reinforces the importance of accountability and prevents deliberate acts that could undermine the justice system and allow individuals to evade legal consequences. It emphasizes the responsibility of public servants to uphold the law and ensure that those subject to legal processes are duly apprehended and confined. The provision serves as a deterrent and aims to maintain public trust in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