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237: Import or export of counterfeit coin.</w:t>
      </w:r>
    </w:p>
    <w:p>
      <w:r>
        <w:t>## IPC Section 237: Import or Export of Counterfeit Coin - A Detailed Explanation</w:t>
        <w:br/>
        <w:br/>
        <w:t>Section 237 of the Indian Penal Code (IPC) criminalizes the import or export of counterfeit coins into or out of India. This section complements other provisions related to counterfeiting by addressing the cross-border movement of counterfeit currency. By targeting both the influx and outflow of fake coins, this section aims to protect the integrity of the Indian monetary system and maintain public confidence in genuine currency.</w:t>
        <w:br/>
        <w:br/>
        <w:t>**Defining the Offense**</w:t>
        <w:br/>
        <w:br/>
        <w:t>Section 237 defines two distinct offenses:</w:t>
        <w:br/>
        <w:br/>
        <w:t>1. **Import of Counterfeit Coin:** This refers to bringing counterfeit coins into India from a foreign country.  The act of importing involves crossing the Indian border with the counterfeit coins.</w:t>
        <w:br/>
        <w:br/>
        <w:t>2. **Export of Counterfeit Coin:** This refers to sending counterfeit coins from India to a foreign country. The act of exporting involves sending the counterfeit coins across the Indian border.</w:t>
        <w:br/>
        <w:br/>
        <w:br/>
        <w:t>**Key Elements of the Offense**</w:t>
        <w:br/>
        <w:br/>
        <w:t>To establish an offense under Section 237, the prosecution must prove the following elements beyond a reasonable doubt:</w:t>
        <w:br/>
        <w:br/>
        <w:t>1. **Counterfeit Coin:** The coins in question must be counterfeit, meaning they are fraudulently or dishonestly made to resemble or pass as genuine coins. The definition of "counterfeit coin" relies on the principles outlined in Sections 231 (Counterfeiting coin) and 232 (Counterfeiting Indian coin).</w:t>
        <w:br/>
        <w:br/>
        <w:t>2. **Import or Export:**  The accused must have either imported the counterfeit coins into India or exported them out of India. This involves crossing the Indian border with the counterfeit coins, either bringing them in or sending them out.</w:t>
        <w:br/>
        <w:br/>
        <w:t>3. **Knowledge of Counterfeit Nature:**  The accused must have known at the time of import or export that the coins were counterfeit. This knowledge can be inferred from the circumstances, the quantity of coins involved, and any statements made by the accused.  The prosecution needs to establish that the accused was aware of the fraudulent nature of the coins.</w:t>
        <w:br/>
        <w:br/>
        <w:br/>
        <w:t>**Scope and Applicability**</w:t>
        <w:br/>
        <w:br/>
        <w:t>Section 237 applies to the import or export of any counterfeit coin, whether it resembles Indian or foreign currency. The section aims to prevent both the influx of counterfeit coins into India, which could undermine the Indian economy, and the export of counterfeit coins from India, which could damage India's reputation and harm other countries' economies.</w:t>
        <w:br/>
        <w:br/>
        <w:br/>
        <w:t>**Punishment under Section 237**</w:t>
        <w:br/>
        <w:br/>
        <w:t>The punishment for importing or exporting counterfeit coins under Section 237 is the same as the punishment for counterfeiting the coin within India.  This means the punishment will depend on the type of coin being counterfeited:</w:t>
        <w:br/>
        <w:br/>
        <w:t>* **If the counterfeit resembles a generic coin:**  The punishment would be as per Section 231 (Counterfeiting coin), which is imprisonment for life, or with imprisonment of either description for a term which may extend to ten years, and a fine.</w:t>
        <w:br/>
        <w:br/>
        <w:t>* **If the counterfeit resembles an Indian coin:** The punishment would be as per Section 232 (Counterfeiting Indian coin), which is the same as for counterfeiting a generic coin (life imprisonment or up to ten years imprisonment and a fine).</w:t>
        <w:br/>
        <w:br/>
        <w:t>This parity in punishment emphasizes the seriousness of importing or exporting counterfeit coins and recognizes the potential damage such activities can cause to the economy.</w:t>
        <w:br/>
        <w:br/>
        <w:t>**Importance of Section 237**</w:t>
        <w:br/>
        <w:br/>
        <w:t>Section 237 plays a crucial role in protecting the Indian monetary system and the global financial landscape by:</w:t>
        <w:br/>
        <w:br/>
        <w:t>* **Preventing Influx of Counterfeit Coins:** By criminalizing the import of counterfeit coins, this section helps prevent the circulation of fake currency within India, which could undermine the Indian economy and erode public trust in genuine currency.</w:t>
        <w:br/>
        <w:br/>
        <w:t>* **Preventing Export of Counterfeit Coins from India:** By criminalizing the export of counterfeit coins, this section prevents the spread of counterfeit currency from India to other countries, protecting their economies and upholding India's international reputation.</w:t>
        <w:br/>
        <w:br/>
        <w:t>* **Deterring Cross-Border Counterfeiting Activities:**  The penalties associated with Section 237 act as a deterrent, discouraging individuals from engaging in cross-border transportation of counterfeit coins.</w:t>
        <w:br/>
        <w:br/>
        <w:br/>
        <w:t>**Relationship with Other Sections**</w:t>
        <w:br/>
        <w:br/>
        <w:t>Section 237 complements other sections of the IPC related to counterfeiting, such as Sections 231, 232, 233, 234, 235, and 236. While these other sections address various aspects of counterfeiting within India, including the making, selling, and possession of counterfeiting tools, Section 237 specifically targets the cross-border movement of counterfeit currency.</w:t>
        <w:br/>
        <w:br/>
        <w:t>**Conclusion**</w:t>
        <w:br/>
        <w:br/>
        <w:t>Section 237 of the IPC is a crucial legal provision that safeguards the Indian economy and the global financial system from the harmful effects of counterfeit currency. By criminalizing the import and export of counterfeit coins and prescribing stringent penalties, this section effectively deters cross-border counterfeiting activities and helps maintain public confidence in legitimate currency.  Understanding the nuances of this section is essential for law enforcement, customs officials, judicial interpretation, and anyone involved in international trade or combating counterfeiting.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