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24: “Dishonestly”.</w:t>
      </w:r>
    </w:p>
    <w:p>
      <w:r>
        <w:t>## Section 24 of the Indian Penal Code: "Dishonestly" – A Detailed Analysis</w:t>
        <w:br/>
        <w:br/>
        <w:t>Section 24 of the Indian Penal Code (IPC) defines "dishonestly." This definition is crucial because it forms a core element of numerous offences related to property and financial transactions, including theft, extortion, robbery, cheating, criminal breach of trust, and forgery.  Understanding what constitutes "dishonestly" is paramount for proper application of these provisions and determining criminal liability.</w:t>
        <w:br/>
        <w:br/>
        <w:t>The section states:</w:t>
        <w:br/>
        <w:br/>
        <w:t>&gt; Whoever does anything with the intention of causing wrongful gain to one person or wrongful loss to another person, is said to do that thing “dishonestly”.</w:t>
        <w:br/>
        <w:br/>
        <w:br/>
        <w:t>This seemingly simple definition encompasses a complex interplay of intention, wrongful gain, and wrongful loss.  Let's delve deeper into its components:</w:t>
        <w:br/>
        <w:br/>
        <w:t>**1. Intention:**</w:t>
        <w:br/>
        <w:br/>
        <w:t xml:space="preserve">The cornerstone of "dishonestly" is the *intention* to cause wrongful gain or wrongful loss.  This requires establishing a deliberate and conscious purpose on the part of the accused.  Mere negligence, recklessness, or accidental actions, even if resulting in wrongful gain or loss, do not constitute dishonesty under this definition.  The prosecution must prove beyond reasonable doubt that the accused acted with the specific intent to cause wrongful gain or loss.  </w:t>
        <w:br/>
        <w:br/>
        <w:t>* **Establishing Intention:** Intention is a subjective state of mind and cannot be directly observed. It is typically inferred from the surrounding circumstances, the nature of the act, and the conduct of the accused.  Evidence such as prior planning, concealment of actions, false statements, and subsequent conduct can help establish the presence of dishonest intention.</w:t>
        <w:br/>
        <w:t>* **Conditional Intention:**  The intention doesn't have to be absolute.  A conditional intention, where the accused intends to cause wrongful gain or loss only if certain conditions are met, still qualifies as dishonest intention. For example, a burglar intending to steal valuables only if the house is empty still acts dishonestly.</w:t>
        <w:br/>
        <w:br/>
        <w:br/>
        <w:t>**2. Wrongful Gain:**</w:t>
        <w:br/>
        <w:br/>
        <w:t>"Wrongful gain," as defined in Section 23 of the IPC, means gaining property by unlawful means to which the person gaining is not legally entitled.  This implies an illegal or illegitimate acquisition of property. The gain can be of any kind of property, movable or immovable, tangible or intangible.</w:t>
        <w:br/>
        <w:br/>
        <w:t>**3. Wrongful Loss:**</w:t>
        <w:br/>
        <w:br/>
        <w:t>"Wrongful loss," as defined in Section 23, means losing property by unlawful means to which the person losing it is legally entitled. This implies an unlawful deprivation of property that the person has a legal right to.</w:t>
        <w:br/>
        <w:br/>
        <w:t>**4. Conjunctive and Disjunctive Elements:**</w:t>
        <w:br/>
        <w:br/>
        <w:t>The definition uses the phrase "wrongful gain to one person or wrongful loss to another person."  This indicates that dishonesty can be established even if only one of these outcomes is intended.  The accused doesn't have to intend *both* wrongful gain and wrongful loss simultaneously.</w:t>
        <w:br/>
        <w:br/>
        <w:t>* **Intention of Wrongful Gain:** If the accused acts with the intention of causing wrongful gain to themselves or another person, it constitutes dishonesty, even if no actual wrongful loss occurs. For instance, forging a document to obtain a loan constitutes dishonesty, even if the loan is ultimately repaid.</w:t>
        <w:br/>
        <w:t>* **Intention of Wrongful Loss:** If the accused acts with the intention of causing wrongful loss to another person, it constitutes dishonesty, even if no actual wrongful gain accrues to anyone. For example, damaging someone's property out of spite constitutes dishonesty, even if the accused derives no personal benefit.</w:t>
        <w:br/>
        <w:br/>
        <w:br/>
        <w:t>**Illustrations:**</w:t>
        <w:br/>
        <w:br/>
        <w:t>* **Theft:** A person picks someone's pocket intending to steal their wallet. This is dishonest because it involves the intention to cause wrongful gain (to the thief) and wrongful loss (to the victim).</w:t>
        <w:br/>
        <w:t>* **Cheating:**  A person uses false pretences to obtain goods without paying. This is dishonest because it involves the intention to cause wrongful gain (to the cheat) and wrongful loss (to the seller).</w:t>
        <w:br/>
        <w:t>* **Criminal Breach of Trust:** An employee misappropriates company funds for personal use. This is dishonest because it involves the intention to cause wrongful gain (to the employee) and wrongful loss (to the company).</w:t>
        <w:br/>
        <w:t>* **Mischief:** A person deliberately sets fire to another person's house. This is dishonest because it involves the intention to cause wrongful loss (to the homeowner), even if the accused gains nothing.</w:t>
        <w:br/>
        <w:br/>
        <w:br/>
        <w:t>**Judicial Interpretations:**</w:t>
        <w:br/>
        <w:br/>
        <w:t>Several judicial pronouncements have clarified the concept of dishonesty under Section 24.  Courts have emphasized the importance of proving the *intention* to cause wrongful gain or loss.  They have also clarified that dishonesty is not limited to purely economic offences and can encompass a broader range of actions intended to deprive someone of their legal rights.</w:t>
        <w:br/>
        <w:br/>
        <w:br/>
        <w:t>**Significance of the Definition:**</w:t>
        <w:br/>
        <w:br/>
        <w:t xml:space="preserve">The definition of "dishonestly" in Section 24 is fundamental to the understanding and application of numerous IPC provisions.  It provides the essential element of mens rea (guilty mind) required for many offences. Without establishing dishonesty, the prosecution cannot secure a conviction for offences like theft, cheating, or criminal breach of trust.  </w:t>
        <w:br/>
        <w:br/>
        <w:t>**Conclusion:**</w:t>
        <w:br/>
        <w:br/>
        <w:t>Section 24 of the IPC provides a concise yet powerful definition of "dishonestly." It centers on the intention to cause wrongful gain or wrongful loss, clarifying that either intention suffices to establish dishonesty.  This definition is a cornerstone of many property-related offences, playing a crucial role in determining criminal liability.  Understanding the nuances of this definition, including the requirement of intention and the interplay of wrongful gain and wrongful loss, is vital for proper application of the law and ensuring a just and equitable legal system.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