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255: Counterfeiting Government stamp.</w:t>
      </w:r>
    </w:p>
    <w:p>
      <w:r>
        <w:t>## IPC Section 255: Counterfeiting Government Stamp</w:t>
        <w:br/>
        <w:br/>
        <w:t>Section 255 of the Indian Penal Code (IPC) deals with the offence of counterfeiting a government stamp. This section aims to protect the integrity and authenticity of government stamps, which serve as a crucial instrument for revenue collection, official authentication, and legal documentation. Counterfeiting these stamps undermines the authority of the government and can lead to significant financial losses and administrative disruptions.</w:t>
        <w:br/>
        <w:br/>
        <w:t>**The Precise Wording of Section 255:**</w:t>
        <w:br/>
        <w:br/>
        <w:t>"Whoever counterfeits, or knowingly performs any part of the process of counterfeiting, any stamp issued by Government for the purpose of revenue, shall be punished with imprisonment of either description for a term which may extend to seven years, and shall also be liable to fine."</w:t>
        <w:br/>
        <w:br/>
        <w:t>**Elaboration and Interpretation:**</w:t>
        <w:br/>
        <w:br/>
        <w:t>**1. "Counterfeits":**  This term signifies the act of fraudulently imitating or forging a genuine government stamp. The imitation must be done with the intention to deceive and pass it off as a genuine stamp. The degree of resemblance required is not precisely defined, but the forged stamp must be sufficiently similar to the original to be likely to deceive a person of ordinary prudence.  A mere imperfect or crude imitation that would not deceive an average person may not constitute counterfeiting under this section.  The prosecution must prove the intention to deceive, which can be inferred from the circumstances surrounding the creation and use of the counterfeit stamp.</w:t>
        <w:br/>
        <w:br/>
        <w:t>**2. "Knowingly performs any part of the process of counterfeiting":** This clause expands the scope of the offence beyond the actual act of creating the counterfeit stamp. It includes anyone who knowingly participates in any stage of the counterfeiting process, even if they don't produce the final forged stamp themselves.  This could include, for example:</w:t>
        <w:br/>
        <w:br/>
        <w:t>* **Engraving or printing plates:**  Preparing the plates used for printing counterfeit stamps.</w:t>
        <w:br/>
        <w:t>* **Supplying materials:** Providing special paper, ink, or other materials specifically designed for counterfeiting stamps.</w:t>
        <w:br/>
        <w:t>* **Distributing counterfeit stamps:**  Circulating or selling forged stamps, even if the individual wasn't involved in their production.</w:t>
        <w:br/>
        <w:t>* **Possessing instruments or materials for counterfeiting:**  Having possession of tools, equipment, or materials that are intended for the purpose of counterfeiting government stamps, even if no actual counterfeiting has taken place yet. The prosecution would need to establish that the possession was for the purpose of counterfeiting.</w:t>
        <w:br/>
        <w:br/>
        <w:t>**3. "Any stamp issued by Government for the purpose of revenue":** This phrase specifies the type of stamp protected under this section. It refers to stamps that the government issues specifically for revenue collection. These could include:</w:t>
        <w:br/>
        <w:br/>
        <w:t>* **Postal stamps:** Used for prepaying postage on mail.</w:t>
        <w:br/>
        <w:t>* **Revenue stamps:** Affixed to legal documents, agreements, and other instruments to denote payment of stamp duty.</w:t>
        <w:br/>
        <w:t>* **Fiscal stamps:** Used for various tax and fee collection purposes.</w:t>
        <w:br/>
        <w:t>* **Special adhesive stamps:**  Issued for specific revenue-generating activities.</w:t>
        <w:br/>
        <w:br/>
        <w:t>It’s important to note that this section doesn’t cover other types of government stamps, such as those used for official authentication or identification purposes. Counterfeiting such stamps might fall under other relevant sections of the IPC, such as those dealing with forgery.</w:t>
        <w:br/>
        <w:br/>
        <w:t>**4. "Punishment":** The prescribed punishment for counterfeiting a government revenue stamp is imprisonment of either description for a term which may extend to seven years, along with a fine. "Imprisonment of either description" means that the court can impose either rigorous imprisonment (involving hard labour) or simple imprisonment, depending on the severity of the offence and the circumstances of the case. The fine amount is not fixed and is left to the discretion of the court.</w:t>
        <w:br/>
        <w:br/>
        <w:br/>
        <w:t>**Elements of the Offence:**</w:t>
        <w:br/>
        <w:br/>
        <w:t>To secure a conviction under Section 255, the prosecution must prove the following elements beyond reasonable doubt:</w:t>
        <w:br/>
        <w:br/>
        <w:t>* **Counterfeiting:** The accused must have counterfeited a government stamp or knowingly participated in the process of counterfeiting.</w:t>
        <w:br/>
        <w:t>* **Government-issued stamp:** The stamp must have been issued by the government.</w:t>
        <w:br/>
        <w:t>* **Purpose of revenue:** The stamp must have been intended for revenue collection.</w:t>
        <w:br/>
        <w:t>* **Mens rea (guilty mind):** The accused must have acted with the intention to deceive or with knowledge that they were participating in the counterfeiting process.</w:t>
        <w:br/>
        <w:br/>
        <w:br/>
        <w:t>**Difference between Section 255 and other relevant sections:**</w:t>
        <w:br/>
        <w:br/>
        <w:t>While Section 255 specifically deals with counterfeiting government revenue stamps, other sections of the IPC address related offences:</w:t>
        <w:br/>
        <w:br/>
        <w:t>* **Section 256:**  Deals with counterfeiting a device or mark used for the purpose of authenticating documents.</w:t>
        <w:br/>
        <w:t>* **Section 257:**  Covers possessing counterfeit dies or stamps.</w:t>
        <w:br/>
        <w:t>* **Section 258:**  Deals with knowingly using a counterfeit stamp.</w:t>
        <w:br/>
        <w:t>* **Sections 467, 468, 471:**  Relate to forgery of valuable security, wills, and other documents.</w:t>
        <w:br/>
        <w:br/>
        <w:br/>
        <w:t>**Significance and Impact:**</w:t>
        <w:br/>
        <w:br/>
        <w:t>Section 255 plays a vital role in protecting government revenue and maintaining public trust in official documents. Counterfeiting revenue stamps can result in significant financial losses to the government and disrupt essential administrative functions.  By criminalizing this activity and imposing stringent penalties, the law aims to deter potential counterfeiters and uphold the integrity of the government's revenue collection system.  Furthermore, the broad scope of the section, which covers all stages of the counterfeiting process, ensures that all individuals involved in this illegal activity can be held accountable.</w:t>
        <w:br/>
        <w:br/>
        <w:br/>
        <w:t>In conclusion, Section 255 of the IPC is a crucial provision that safeguards government revenue by criminalizing the counterfeiting of revenue stamps. The section's comprehensive scope, coupled with the substantial penalties it prescribes, serves as a powerful deterrent against this harmful activity and helps maintain the integrity of the government's fiscal operations.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