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270: Malignant act likely to spread infection of disease dangerous to life.</w:t>
      </w:r>
    </w:p>
    <w:p>
      <w:r>
        <w:t>## IPC Section 270: A Deep Dive into Malignant Acts and Public Health</w:t>
        <w:br/>
        <w:br/>
        <w:t>Section 270 of the Indian Penal Code (IPC) addresses the criminal act of performing a "malignant act likely to spread infection of disease dangerous to life." This section is crucial for protecting public health by criminalizing negligent and malicious actions that endanger the lives of others through the spread of infectious diseases. This essay delves into the nuances of Section 270, exploring its key components, interpreting relevant case laws, and analyzing its significance in the context of public health and safety.</w:t>
        <w:br/>
        <w:br/>
        <w:t>**Dissecting the Elements of Section 270:**</w:t>
        <w:br/>
        <w:br/>
        <w:t>The section can be broken down into the following essential components:</w:t>
        <w:br/>
        <w:br/>
        <w:t>1. **"Malignant Act":**  The term "malignant" does not necessarily imply ill-will or malicious intent.  It signifies an act performed without proper caution or regard for the potentially harmful consequences, particularly the spread of a dangerous disease.  Negligence, recklessness, or even a deliberate act with knowledge of the risk can fall under this category. The act itself need not be inherently harmful, but its execution in a specific context, where it poses a significant risk of spreading infection, makes it "malignant."  For instance, spitting in public places during a contagious respiratory disease outbreak, while not harmful in isolation, becomes a malignant act due to the heightened risk of transmission.</w:t>
        <w:br/>
        <w:br/>
        <w:t>2. **"Likely to Spread Infection":**  The act must have a reasonable probability of spreading the infection.  Mere possibility is not sufficient. The prosecution must establish a clear nexus between the act and the potential for disease transmission.  This requires considering the nature of the disease, the mode of transmission, and the specific circumstances surrounding the act. For example, discarding contaminated medical waste in a residential area is more likely to spread infection than doing so in a designated biohazard disposal facility.  The "likelihood" is assessed based on scientific understanding and prevailing public health guidelines.</w:t>
        <w:br/>
        <w:br/>
        <w:t>3. **"Of Disease Dangerous to Life":**  The disease in question must be one that poses a serious threat to human life.  Common colds or minor ailments are excluded. The disease's potential to cause death or severe health complications needs to be demonstrably established.  Diseases like tuberculosis, cholera, plague, and viral hemorrhagic fevers are examples that would typically fall under this category.  The determination of whether a disease is "dangerous to life" is based on medical and scientific evidence.</w:t>
        <w:br/>
        <w:br/>
        <w:t>4. **Mens Rea:** While the section doesn't explicitly mention a specific mental element, judicial interpretation has generally established that negligence is sufficient for conviction. This means that the accused need not have intended to spread the disease, but their actions must demonstrate a lack of reasonable care that a prudent person would have exercised under similar circumstances.  However, if the act is performed with the deliberate intent to spread the disease, the punishment can be more severe as it could be argued to attract other sections of the IPC related to causing hurt or grievous hurt.</w:t>
        <w:br/>
        <w:br/>
        <w:t>**Judicial Interpretation and Case Laws:**</w:t>
        <w:br/>
        <w:br/>
        <w:t>Several court judgments have shaped the understanding and application of Section 270. These cases clarify the scope of the section and illustrate how the aforementioned elements are interpreted in practice.  While specific cases are not cited here due to the word limit constraint, the general trend in judicial interpretation emphasizes the importance of establishing a clear link between the act and the risk of spreading a life-threatening disease.  Courts have considered factors like the prevailing epidemiological situation, the nature of the disease, the accused's knowledge of the risk, and the availability of preventive measures when adjudicating cases under this section.</w:t>
        <w:br/>
        <w:br/>
        <w:t>**Significance in Public Health and Safety:**</w:t>
        <w:br/>
        <w:br/>
        <w:t>Section 270 plays a vital role in protecting public health by deterring individuals from engaging in actions that could lead to the spread of dangerous diseases. It empowers authorities to take action against individuals who negligently or deliberately endanger public health. This is particularly crucial in the context of outbreaks, epidemics, and pandemics, where controlling the spread of infection is paramount. The section acts as a legal tool to enforce public health measures and ensure compliance with safety protocols.</w:t>
        <w:br/>
        <w:br/>
        <w:t>**Challenges and Limitations:**</w:t>
        <w:br/>
        <w:br/>
        <w:t>While Section 270 is a valuable tool, it also faces some challenges.  Proving the "likelihood" of spreading infection can be difficult in some cases, especially with diseases that have complex transmission patterns. Additionally, the "malignant act" itself may be challenging to define precisely, leading to potential ambiguity in application.  Furthermore, ensuring effective enforcement of this section requires robust public health infrastructure, including disease surveillance, laboratory diagnostic capabilities, and public awareness campaigns.</w:t>
        <w:br/>
        <w:br/>
        <w:t>**Conclusion:**</w:t>
        <w:br/>
        <w:br/>
        <w:t>Section 270 of the IPC serves as a critical legal safeguard against the spread of life-threatening infectious diseases. It criminalizes negligent and malicious acts that pose a risk to public health, holding individuals accountable for their actions.  While the section's interpretation and application have evolved through judicial pronouncements, its core purpose remains the protection of public health. By deterring irresponsible behavior and promoting responsible practices, Section 270 contributes significantly to the overall well-being of society, especially during times of heightened public health concerns.  It complements other public health measures, acting as a legal deterrent and promoting a sense of collective responsibility in safeguarding public health.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