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271: Disobedience to quarantine rule.</w:t>
      </w:r>
    </w:p>
    <w:p>
      <w:r>
        <w:t>## IPC Section 271: A Deep Dive into Disobedience of Quarantine Rules</w:t>
        <w:br/>
        <w:br/>
        <w:t>Section 271 of the Indian Penal Code (IPC) deals with the offense of "Disobedience to quarantine rule." This provision is crucial for maintaining public health and safety, particularly during outbreaks of infectious diseases, by ensuring compliance with quarantine regulations. This essay will delve into the intricacies of Section 271, examining its key elements, interpreting relevant case laws, analyzing its significance in the context of public health emergencies, and discussing its limitations and challenges.</w:t>
        <w:br/>
        <w:br/>
        <w:t>**Deconstructing the Elements of Section 271:**</w:t>
        <w:br/>
        <w:br/>
        <w:t>The provision can be broken down into the following essential components:</w:t>
        <w:br/>
        <w:br/>
        <w:t>1. **"Knowingly Disobeying":** The act of disobedience must be conscious and deliberate.  Accidental or unintentional violations of quarantine rules do not fall under this section. The prosecution must demonstrate that the accused was aware of the imposed quarantine and chose to violate it despite this knowledge.  Mere negligence or carelessness is insufficient to attract this section.</w:t>
        <w:br/>
        <w:br/>
        <w:t>2. **"Any Quarantine Rule":**  This refers to legally mandated regulations imposed by competent authorities to prevent the spread of infectious diseases.  These rules can encompass a wide range of measures, including isolation, restrictions on movement, mandatory medical examinations, and prohibitions on public gatherings.  The specific content of these rules will vary depending on the nature of the disease outbreak and the prevailing public health situation.  Crucially, the rules must be lawfully established and publicly disseminated for individuals to be held accountable for their violation.</w:t>
        <w:br/>
        <w:br/>
        <w:t>3. **Legally Enforced Quarantine:**  The quarantine rule in question must be legally valid and enforceable. It must be promulgated by the appropriate authorities under the relevant legislative framework, such as the Epidemic Diseases Act, 1897, or other relevant state laws. Arbitrary or informal quarantine directives lacking legal backing would not suffice.  The public must have access to the specific regulations constituting the quarantine rules, enabling them to understand their obligations and comply accordingly.</w:t>
        <w:br/>
        <w:br/>
        <w:t>4. **Mens Rea:**  The mental element required under Section 271 is knowledge. The prosecution must establish beyond reasonable doubt that the accused was aware of the existence and specific content of the quarantine rule they violated.  This requires demonstrating that the individual had been informed of the quarantine restrictions, either directly through official communication or indirectly through publicly available information.  Wilful blindness or deliberate ignorance of the rules can also be considered as equivalent to knowledge.</w:t>
        <w:br/>
        <w:br/>
        <w:t>**Judicial Interpretations and Case Laws:**</w:t>
        <w:br/>
        <w:br/>
        <w:t>While specific case laws are not cited due to the word limit constraint, judicial pronouncements related to Section 271 generally emphasize the importance of establishing the accused's knowledge of the quarantine rules and their deliberate violation.  Courts have considered factors such as the clarity and publicity of the quarantine orders, the efforts taken to inform the individual, and the nature of the violation when adjudicating cases under this section.</w:t>
        <w:br/>
        <w:br/>
        <w:t>**Significance in Public Health Emergencies:**</w:t>
        <w:br/>
        <w:br/>
        <w:t>Section 271 plays a crucial role in managing public health emergencies by providing a legal mechanism to enforce quarantine measures.  During outbreaks of infectious diseases, quarantine is a vital tool for controlling the spread of infection and protecting vulnerable populations.  By criminalizing the disobedience of quarantine rules, this section ensures compliance and deters individuals from potentially endangering public health.  It reinforces the importance of collective responsibility in containing outbreaks and preventing widespread illness and mortality.</w:t>
        <w:br/>
        <w:br/>
        <w:t>**Interplay with Other Laws:**</w:t>
        <w:br/>
        <w:br/>
        <w:t>Section 271 often functions in conjunction with other legal provisions, such as those under the Epidemic Diseases Act and various state-specific public health laws. These laws provide the framework for imposing quarantine measures and define the powers of authorities to enforce them. Section 271 complements these provisions by specifically addressing the act of disobeying established quarantine rules, creating a robust legal framework for managing public health crises.</w:t>
        <w:br/>
        <w:br/>
        <w:t>**Challenges and Limitations:**</w:t>
        <w:br/>
        <w:br/>
        <w:t>Despite its significance, Section 271 also faces certain challenges.  Proving the accused's knowledge of the quarantine rules can sometimes be difficult, particularly in situations where communication channels are limited or individuals are reluctant to acknowledge their awareness.  Furthermore, ensuring effective enforcement of quarantine measures requires adequate resources and infrastructure, including public health personnel, monitoring mechanisms, and public awareness campaigns.  Balancing individual liberties with public health needs during quarantine implementation also presents ethical and practical challenges.</w:t>
        <w:br/>
        <w:br/>
        <w:t>**Conclusion:**</w:t>
        <w:br/>
        <w:br/>
        <w:t>Section 271 of the IPC is a vital legal instrument for safeguarding public health, particularly in the context of infectious disease outbreaks.  By criminalizing the knowing disobedience of quarantine rules, it empowers authorities to enforce essential public health measures and deter individuals from jeopardizing community safety.  Effective implementation of this section requires clear communication of quarantine regulations, adequate resources for enforcement, and careful consideration of individual rights. While challenges exist, Section 271 remains a critical component of the legal framework for managing public health emergencies and protecting the well-being of society.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