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272: Adulteration of food or drink intended for sale.</w:t>
      </w:r>
    </w:p>
    <w:p>
      <w:r>
        <w:t>## IPC Section 272: Adulteration of Food or Drink Intended for Sale - A Detailed Analysis</w:t>
        <w:br/>
        <w:br/>
        <w:t>Section 272 of the Indian Penal Code (IPC) deals with the criminal offence of adulterating food or drink intended for sale. It is a crucial provision aimed at protecting public health and safety by penalizing those who compromise the integrity of consumable items. This essay will delve into the intricacies of Section 272, exploring its various aspects, including its definition, essential ingredients, nature of the offence, punishment prescribed, related provisions, landmark judgements, and challenges in its implementation.</w:t>
        <w:br/>
        <w:br/>
        <w:t>**Definition and Scope:**</w:t>
        <w:br/>
        <w:br/>
        <w:t>Section 272 of the IPC states: "Whoever adulterates any article of food or drink, so as to make such article noxious as food or drink, intending to sell such article as food or drink, or knowing it to be likely that the same will be sold as food or drink, shall be punished with imprisonment of either description for a term which may extend to six months, or with fine which may extend to one thousand rupees, or with both."</w:t>
        <w:br/>
        <w:br/>
        <w:t>This section specifically targets the act of adulteration, which involves adding or subtracting any substance from food or drink, rendering it harmful or substandard. The crucial aspect is the "intent to sell" or the "knowledge that it is likely to be sold." This means that the provision doesn't apply to adulteration for personal consumption but focuses on protecting consumers from potentially harmful products in the market.</w:t>
        <w:br/>
        <w:br/>
        <w:t>**Essential Ingredients of the Offence:**</w:t>
        <w:br/>
        <w:br/>
        <w:t>To establish an offence under Section 272, the prosecution must prove the following elements beyond reasonable doubt:</w:t>
        <w:br/>
        <w:br/>
        <w:t>1. **Adulteration:** The food or drink must have been adulterated. This means that its composition has been altered by adding or subtracting substances, rendering it different from what it is supposed to be. The adulteration must be such that it makes the article "noxious" – harmful or injurious to health.  Mere inferiority or substandard quality without a detrimental effect on health might not fall under this section.</w:t>
        <w:br/>
        <w:br/>
        <w:t>2. **Article of food or drink:** The subject matter of the offence must be an "article of food or drink." This encompasses any substance consumed by humans for nourishment or refreshment. It includes processed food, raw ingredients, beverages, and any other edible item offered for sale.</w:t>
        <w:br/>
        <w:br/>
        <w:t>3. **Intent to sell or knowledge of likely sale:**  The accused must have intended to sell the adulterated food or drink or must have known that it was likely to be sold. This element highlights the focus on commercial transactions and the protection of consumers.  Accidental adulteration without the intent or knowledge of sale will not attract the provisions of this section.</w:t>
        <w:br/>
        <w:br/>
        <w:t>**Nature of the Offence:**</w:t>
        <w:br/>
        <w:br/>
        <w:t>The offence under Section 272 is cognizable, meaning the police can arrest the accused without a warrant. It is bailable, implying that the accused has the right to be released on bail. It is also triable by a Magistrate, which signifies that it is considered a relatively less serious offence compared to those triable by a Sessions Court.  It is a non-compoundable offence, meaning that it cannot be settled privately between the parties without the court's permission.</w:t>
        <w:br/>
        <w:br/>
        <w:t>**Punishment:**</w:t>
        <w:br/>
        <w:br/>
        <w:t>Section 272 prescribes a punishment of imprisonment of either description (simple or rigorous) for a term which may extend to six months, or a fine which may extend to one thousand rupees, or both. The relatively low quantum of punishment reflects the classification of this offence as relatively less serious.  However, considering the potential impact on public health,  arguments for enhancing the penalties are frequently made.</w:t>
        <w:br/>
        <w:br/>
        <w:t>**Related Provisions:**</w:t>
        <w:br/>
        <w:br/>
        <w:t>Several other provisions in the IPC and other laws complement Section 272 in addressing food adulteration.  These include:</w:t>
        <w:br/>
        <w:br/>
        <w:t>* **Section 273:** Deals with the sale of noxious food or drink.</w:t>
        <w:br/>
        <w:t>* **Section 274:** Deals with adulteration of drugs.</w:t>
        <w:br/>
        <w:t>* **Section 275:** Deals with the sale of adulterated drugs.</w:t>
        <w:br/>
        <w:t>* **Section 276:** Deals with the sale of drug as a different drug or preparation.</w:t>
        <w:br/>
        <w:t>* **The Prevention of Food Adulteration Act, 1954 (PFA):**  This is the primary legislation dealing with food safety and standards in India.  It provides for more stringent penalties and stricter regulations compared to the IPC.</w:t>
        <w:br/>
        <w:t>* **Food Safety and Standards Act, 2006 (FSSA):**  This Act has repealed the PFA and aims to consolidate the laws relating to food safety and standards. It establishes the Food Safety and Standards Authority of India (FSSAI) to regulate the food industry.</w:t>
        <w:br/>
        <w:br/>
        <w:t>**Landmark Judgements:**</w:t>
        <w:br/>
        <w:br/>
        <w:t>Several court judgements have interpreted and clarified the scope of Section 272.  These judgements have emphasized the importance of proving the "noxious" nature of the adulteration and the intent or knowledge of the accused regarding the sale of the adulterated product.  Some landmark cases have also highlighted the need for effective enforcement of food safety regulations to protect consumers.</w:t>
        <w:br/>
        <w:br/>
        <w:t>**Challenges in Implementation:**</w:t>
        <w:br/>
        <w:br/>
        <w:t>Despite the existence of Section 272 and other related laws, the problem of food adulteration remains prevalent in India. Some of the challenges in implementing these laws include:</w:t>
        <w:br/>
        <w:br/>
        <w:t>* **Lack of awareness:** Many consumers and even some food vendors are unaware of the legal provisions related to food adulteration.</w:t>
        <w:br/>
        <w:t>* **Weak enforcement:**  Limited resources, inadequate testing facilities, and corruption hamper effective enforcement of food safety regulations.</w:t>
        <w:br/>
        <w:t>* **Legal loopholes:**  The existing laws might not adequately address new and sophisticated methods of adulteration.</w:t>
        <w:br/>
        <w:t>* **Judicial delays:** Lengthy legal proceedings can discourage prosecution and allow offenders to continue their illegal activities.</w:t>
        <w:br/>
        <w:br/>
        <w:t>**Conclusion:**</w:t>
        <w:br/>
        <w:br/>
        <w:t>Section 272 of the IPC plays a vital role in protecting public health by criminalizing the adulteration of food and drink intended for sale. While the provision provides a legal framework to address this issue, its effectiveness depends on robust enforcement, public awareness, and continuous updating of the law to match the evolving methods of adulteration.  Strengthening the implementation of existing laws and enhancing coordination between different agencies involved in food safety regulation are essential for achieving the objective of ensuring safe and wholesome food for all citizens.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