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273: Sale of noxious food or drink.</w:t>
      </w:r>
    </w:p>
    <w:p>
      <w:r>
        <w:t>## IPC Section 273: Sale of Noxious Food or Drink - A Detailed Analysis</w:t>
        <w:br/>
        <w:br/>
        <w:t>Section 273 of the Indian Penal Code (IPC) addresses the offense of selling noxious food or drink. It builds upon the foundation laid by Section 272 (adulteration of food or drink intended for sale) by penalizing the act of selling such adulterated or inherently harmful consumables. This essay provides a comprehensive analysis of Section 273, exploring its definition, essential ingredients, nature of the offence, prescribed punishment, relationship with other provisions, notable judgments, challenges in enforcement, and potential solutions for better implementation.</w:t>
        <w:br/>
        <w:br/>
        <w:br/>
        <w:t>**Definition and Scope:**</w:t>
        <w:br/>
        <w:br/>
        <w:t>Section 273 of the IPC states: "Whoever sells, or offers or exposes for sale, as food or drink, any article which has been rendered or has become noxious, or is in a state unfit for food or drink, knowing or having reason to believe that the same is noxious as food or drink, shall be punished with imprisonment of either description for a term which may extend to six months, or with fine which may extend to one thousand rupees, or with both."</w:t>
        <w:br/>
        <w:br/>
        <w:t>This section explicitly targets the act of selling, offering, or exposing for sale any food or drink item that is harmful or unfit for consumption.  The key element here is the seller's "knowledge" or "reason to believe" that the item is noxious. This subjective element differentiates it from strict liability offenses where intent isn't a necessary component.</w:t>
        <w:br/>
        <w:br/>
        <w:br/>
        <w:t>**Essential Ingredients of the Offence:**</w:t>
        <w:br/>
        <w:br/>
        <w:t>To secure a conviction under Section 273, the prosecution must prove the following elements beyond a reasonable doubt:</w:t>
        <w:br/>
        <w:br/>
        <w:t>1. **Sale, offer, or exposure for sale:** The accused must have sold, offered, or exposed for sale the noxious food or drink. This covers a range of activities, from actual transactions to displaying items for potential purchase.</w:t>
        <w:br/>
        <w:br/>
        <w:t>2. **Noxious or unfit for food or drink:** The article in question must be noxious (harmful) or in a state unfit for human consumption. This could be due to adulteration, contamination, decomposition, or any other reason that renders it detrimental to health.  Mere inferiority or sub-standard quality, without posing a health risk, may not fall under this section.</w:t>
        <w:br/>
        <w:br/>
        <w:t>3. **Knowledge or reason to believe:** The accused must have known or had reason to believe that the food or drink was noxious.  This implies a degree of culpability. The prosecution needs to establish that the seller was aware of or should have reasonably been aware of the harmful nature of the goods.  An honest and reasonable belief that the food was safe would be a valid defense.</w:t>
        <w:br/>
        <w:br/>
        <w:br/>
        <w:t>**Nature of the Offence:**</w:t>
        <w:br/>
        <w:br/>
        <w:t>Similar to Section 272, the offense under Section 273 is cognizable and bailable. It is triable by a Magistrate and is non-compoundable.</w:t>
        <w:br/>
        <w:br/>
        <w:br/>
        <w:t>**Punishment:**</w:t>
        <w:br/>
        <w:br/>
        <w:t>The punishment prescribed under Section 273 is identical to that of Section 272: imprisonment of either description for a term which may extend to six months, or a fine which may extend to one thousand rupees, or both.  The relatively lenient punishment has been subject to criticism, given the potential severity of consequences arising from consuming noxious food or drink.</w:t>
        <w:br/>
        <w:br/>
        <w:br/>
        <w:t>**Relationship with Other Provisions:**</w:t>
        <w:br/>
        <w:br/>
        <w:t>Section 273 is closely related to other provisions dealing with food adulteration and safety:</w:t>
        <w:br/>
        <w:br/>
        <w:t>* **Section 272 (IPC):** Addresses the act of adulteration itself, providing the basis for establishing the "noxious" nature of the food or drink sold under Section 273.</w:t>
        <w:br/>
        <w:br/>
        <w:t>* **Sections 274-276 (IPC):** Deal with offenses related to adulteration and sale of drugs, reflecting a broader concern for public health and safety.</w:t>
        <w:br/>
        <w:br/>
        <w:t>* **Prevention of Food Adulteration Act, 1954 (PFA) (Repealed):** While repealed, it played a significant role in regulating food safety for several decades and its jurisprudence is still relevant in interpreting related provisions.</w:t>
        <w:br/>
        <w:br/>
        <w:t>* **Food Safety and Standards Act, 2006 (FSSA):** The current primary legislation governing food safety and standards, imposing stricter regulations and penalties than the IPC.</w:t>
        <w:br/>
        <w:br/>
        <w:br/>
        <w:t>**Notable Judgements:**</w:t>
        <w:br/>
        <w:br/>
        <w:t>Several court decisions have shaped the interpretation and application of Section 273. These judgments have emphasized the importance of proving the seller's knowledge or reason to believe regarding the noxious nature of the food or drink, clarifying the subjective element of the offense.  Some cases have also highlighted the need for stringent enforcement and emphasized the role of food safety authorities in preventing the sale of harmful food items.</w:t>
        <w:br/>
        <w:br/>
        <w:br/>
        <w:t>**Challenges in Enforcement:**</w:t>
        <w:br/>
        <w:br/>
        <w:t>Despite the legal framework, the sale of noxious food and drink continues to be a concern. Key challenges include:</w:t>
        <w:br/>
        <w:br/>
        <w:t>* **Widespread informal food sector:**  A large portion of food vendors operate informally, making regulation and monitoring difficult.</w:t>
        <w:br/>
        <w:br/>
        <w:t>* **Limited resources for testing and inspection:** Inadequate infrastructure and manpower constrain the ability of food safety authorities to effectively inspect and test food items.</w:t>
        <w:br/>
        <w:br/>
        <w:t>* **Lack of consumer awareness:**  Many consumers are unaware of their rights and lack the knowledge to identify or report instances of noxious food.</w:t>
        <w:br/>
        <w:br/>
        <w:t>* **Corruption and lack of political will:**  Corruption can undermine enforcement efforts, and a lack of political will can hinder the allocation of necessary resources and the implementation of effective policies.</w:t>
        <w:br/>
        <w:br/>
        <w:br/>
        <w:br/>
        <w:t>**Potential Solutions for Better Implementation:**</w:t>
        <w:br/>
        <w:br/>
        <w:t>Addressing the challenges requires a multi-pronged approach:</w:t>
        <w:br/>
        <w:br/>
        <w:t>* **Strengthening food safety authorities:** Enhancing their capacity through increased funding, training, and technological upgrades is crucial.</w:t>
        <w:br/>
        <w:br/>
        <w:t>* **Empowering consumers:** Raising public awareness about food safety regulations, encouraging reporting of violations, and providing accessible mechanisms for redressal are essential.</w:t>
        <w:br/>
        <w:br/>
        <w:t>* **Promoting formalization of the food sector:**  Facilitating the transition of informal vendors into the formal sector can improve regulation and oversight.</w:t>
        <w:br/>
        <w:br/>
        <w:t>* **Enhancing penalties and stricter enforcement:**  Increasing the penalties for violations and ensuring stricter enforcement of existing laws can deter offenders.</w:t>
        <w:br/>
        <w:br/>
        <w:t>* **Leveraging technology:**  Utilizing technology for tracking and tracing food products, conducting risk assessments, and enhancing surveillance can improve efficiency and effectiveness.</w:t>
        <w:br/>
        <w:br/>
        <w:br/>
        <w:br/>
        <w:t>**Conclusion:**</w:t>
        <w:br/>
        <w:br/>
        <w:t>Section 273 of the IPC plays a critical role in safeguarding public health by penalizing the sale of noxious food and drink.  However, its effectiveness depends on robust enforcement, enhanced consumer awareness, and continuous adaptation of the legal framework to address emerging challenges.  A collaborative approach involving government agencies, consumer organizations, and the food industry is essential to ensure the availability of safe and wholesome food for all.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