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274: Adulteration of drugs.</w:t>
      </w:r>
    </w:p>
    <w:p>
      <w:r>
        <w:t>## IPC Section 274: Adulteration of Drugs - A Detailed Analysis</w:t>
        <w:br/>
        <w:br/>
        <w:t>Section 274 of the Indian Penal Code (IPC) addresses the crucial issue of drug adulteration, a crime that can have severe consequences for public health and safety. This section complements other provisions related to food and drink adulteration, demonstrating the law's concern with protecting individuals from harmful substances marketed for consumption or medical use.  This essay will provide a comprehensive examination of Section 274, exploring its definition, essential ingredients, nature of the offence, prescribed punishment, relationship with other provisions, notable judgments, challenges in enforcement, and potential solutions for strengthening its implementation.</w:t>
        <w:br/>
        <w:br/>
        <w:br/>
        <w:t>**Definition and Scope:**</w:t>
        <w:br/>
        <w:br/>
        <w:t>Section 274 of the IPC states: "Whoever adulterates any drug or medical preparation so as to lessen the efficacy thereof, or changes the operation of such drug or medical preparation, or to make the same injurious to health, intending that, or knowing it to be likely that, the same will be sold or used for any medicinal purpose, as if it had not undergone such adulteration, shall be punished with imprisonment of either description for a term which may extend to six months, or with fine which may extend to one thousand rupees, or with both."</w:t>
        <w:br/>
        <w:br/>
        <w:br/>
        <w:t>This section specifically targets the act of adulterating drugs or medical preparations, rendering them less effective, altering their intended operation, or making them harmful to health. The intent behind the adulteration –  knowing that it will likely be sold or used for medicinal purposes – forms a crucial element of the offense.</w:t>
        <w:br/>
        <w:br/>
        <w:br/>
        <w:t>**Essential Ingredients of the Offence:**</w:t>
        <w:br/>
        <w:br/>
        <w:t>To secure a conviction under Section 274, the prosecution must prove the following elements beyond a reasonable doubt:</w:t>
        <w:br/>
        <w:br/>
        <w:br/>
        <w:t>1. **Adulteration of a drug or medical preparation:**  The accused must have adulterated a drug or medical preparation. This means adding or subtracting any substance, or altering its composition in a way that affects its quality, efficacy, or safety.</w:t>
        <w:br/>
        <w:br/>
        <w:br/>
        <w:t>2. **Impact of adulteration:**  The adulteration must have one of the following effects:</w:t>
        <w:br/>
        <w:t xml:space="preserve">    * **Lessening the efficacy:** Reducing the drug's intended therapeutic effect.</w:t>
        <w:br/>
        <w:t xml:space="preserve">    * **Changing the operation:** Altering the way the drug works in the body.</w:t>
        <w:br/>
        <w:t xml:space="preserve">    * **Making it injurious to health:**  Causing harm or posing a risk of harm to the consumer's health.</w:t>
        <w:br/>
        <w:br/>
        <w:br/>
        <w:t>3. **Intent or knowledge:** The accused must have intended that the adulterated drug be sold or used for medicinal purposes or must have known that it was likely to be sold or used in such a manner. This emphasizes the deliberate nature of the act and its potential consequences.  The accused must have intended to deceive the user by presenting the adulterated drug as genuine.</w:t>
        <w:br/>
        <w:br/>
        <w:br/>
        <w:br/>
        <w:t>**Nature of the Offence:**</w:t>
        <w:br/>
        <w:br/>
        <w:t>Similar to Sections 272 and 273, the offence under Section 274 is cognizable, bailable, triable by a Magistrate, and non-compoundable.</w:t>
        <w:br/>
        <w:br/>
        <w:br/>
        <w:t>**Punishment:**</w:t>
        <w:br/>
        <w:br/>
        <w:t>The punishment prescribed under Section 274 is identical to that of Sections 272 and 273 – imprisonment of either description for a term which may extend to six months, or a fine which may extend to one thousand rupees, or both.  This relatively lenient punishment has been a subject of debate, particularly considering the potential severity of health risks associated with adulterated drugs.</w:t>
        <w:br/>
        <w:br/>
        <w:br/>
        <w:t>**Relationship with Other Provisions:**</w:t>
        <w:br/>
        <w:br/>
        <w:t>Section 274 is part of a cluster of IPC provisions addressing issues related to adulteration and the sale of harmful substances:</w:t>
        <w:br/>
        <w:br/>
        <w:t>* **Sections 272 and 273 (IPC):**  Deal with the adulteration and sale of noxious food and drink, respectively, showcasing a broader legislative concern for consumer safety.</w:t>
        <w:br/>
        <w:br/>
        <w:t>* **Section 275 (IPC):** Specifically addresses the sale of adulterated drugs.</w:t>
        <w:br/>
        <w:br/>
        <w:t>* **Section 276 (IPC):** Covers the sale of a drug as a different drug or preparation.</w:t>
        <w:br/>
        <w:br/>
        <w:t>* **Drugs and Cosmetics Act, 1940:**  The primary legislation regulating the manufacture, sale, and distribution of drugs and cosmetics in India, containing more stringent provisions and penalties compared to the IPC.</w:t>
        <w:br/>
        <w:br/>
        <w:br/>
        <w:t>**Notable Judgments:**</w:t>
        <w:br/>
        <w:br/>
        <w:t>Several court decisions have provided interpretations of Section 274, emphasizing the need to establish the adulteration's impact on efficacy, operation, or safety, and the accused's intent or knowledge regarding the drug's intended use. Some judgments have also highlighted the challenges in prosecuting such cases due to the technical nature of the evidence required.</w:t>
        <w:br/>
        <w:br/>
        <w:br/>
        <w:br/>
        <w:t>**Challenges in Enforcement:**</w:t>
        <w:br/>
        <w:br/>
        <w:t>Effective enforcement of Section 274 faces various obstacles:</w:t>
        <w:br/>
        <w:br/>
        <w:t>* **Complex supply chains:**  The intricate nature of drug supply chains makes it difficult to track and monitor the movement of drugs and identify points of adulteration.</w:t>
        <w:br/>
        <w:br/>
        <w:t>* **Sophisticated adulteration methods:**  Criminals constantly evolve their techniques, making detection and analysis increasingly complex.</w:t>
        <w:br/>
        <w:br/>
        <w:t>* **Lack of testing facilities and expertise:** Insufficient resources and trained personnel limit the capacity to effectively test and analyze drug samples.</w:t>
        <w:br/>
        <w:br/>
        <w:t>* **Weak regulatory oversight:**  Inadequate regulatory oversight and inspections can create opportunities for adulteration to go undetected.</w:t>
        <w:br/>
        <w:br/>
        <w:br/>
        <w:t>**Potential Solutions for Strengthening Implementation:**</w:t>
        <w:br/>
        <w:br/>
        <w:t>Addressing these challenges requires a multifaceted approach:</w:t>
        <w:br/>
        <w:br/>
        <w:br/>
        <w:t>* **Strengthening regulatory capacity:**  Investing in advanced testing facilities, training specialized personnel, and increasing the frequency of inspections are crucial steps.</w:t>
        <w:br/>
        <w:br/>
        <w:br/>
        <w:t>* **Improving supply chain transparency:**  Implementing track-and-trace systems and enhancing information sharing among stakeholders can help identify and prevent adulteration.</w:t>
        <w:br/>
        <w:br/>
        <w:br/>
        <w:t>* **Enhancing penalties and stricter enforcement:** Increasing penalties for violations and ensuring rigorous enforcement of existing laws can deter criminal activity.</w:t>
        <w:br/>
        <w:br/>
        <w:br/>
        <w:t>* **Collaboration with international agencies:** Sharing information and best practices with international organizations can strengthen national efforts to combat drug adulteration.</w:t>
        <w:br/>
        <w:br/>
        <w:t>* **Public awareness campaigns:** Educating consumers about the risks of adulterated drugs and encouraging them to report suspicious products can create a more vigilant environment.</w:t>
        <w:br/>
        <w:br/>
        <w:br/>
        <w:br/>
        <w:t>**Conclusion:**</w:t>
        <w:br/>
        <w:br/>
        <w:br/>
        <w:t>Section 274 of the IPC plays a crucial role in protecting public health by criminalizing the adulteration of drugs.  However, its effectiveness is hampered by various challenges, including complex supply chains, sophisticated adulteration methods, and limited resources for enforcement.  A comprehensive strategy involving stronger regulatory oversight, enhanced testing capabilities, stricter penalties, and greater public awareness is essential to effectively combat drug adulteration and ensure the safety and efficacy of medicines available to the public.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