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275: Sale of adulterated drugs.</w:t>
      </w:r>
    </w:p>
    <w:p>
      <w:r>
        <w:t>## IPC Section 275: Sale of Adulterated Drugs - A Detailed Analysis</w:t>
        <w:br/>
        <w:br/>
        <w:t>Section 275 of the Indian Penal Code (IPC) directly addresses the sale of adulterated drugs, building upon the foundation laid by Section 274 (adulteration of drugs). This provision criminalizes the act of knowingly selling drugs that have been rendered less effective, altered in their operation, or made injurious to health through adulteration. This essay provides a comprehensive examination of Section 275, exploring its definition, essential ingredients, nature of the offence, prescribed punishment, relationship with other provisions, notable judgments, challenges in enforcement, and potential solutions for better implementation.</w:t>
        <w:br/>
        <w:br/>
        <w:t>**Definition and Scope:**</w:t>
        <w:br/>
        <w:br/>
        <w:t>Section 275 of the IPC states: “Whoever knowingly sells, or offers or exposes for sale, or issues from a dispensary for medicinal purposes, any drug or medical preparation which has been adulterated so as to lessen the efficacy thereof, or to change the operation of such drug or medical preparation, or to make the same injurious to health, shall be punished with imprisonment of either description for a term which may extend to six months, or with fine which may extend to one thousand rupees, or with both.”</w:t>
        <w:br/>
        <w:br/>
        <w:t>This section explicitly targets the act of selling or offering for sale adulterated drugs, knowing that they have been compromised in terms of efficacy, operation, or safety. The inclusion of "issues from a dispensary" highlights the specific concern with drugs dispensed for medicinal purposes, placing a higher level of responsibility on those involved in healthcare provision.</w:t>
        <w:br/>
        <w:br/>
        <w:t>**Essential Ingredients of the Offence:**</w:t>
        <w:br/>
        <w:br/>
        <w:t>To secure a conviction under Section 275, the prosecution must prove the following elements beyond a reasonable doubt:</w:t>
        <w:br/>
        <w:br/>
        <w:t>1. **Sale, offer, exposure for sale, or issuance from a dispensary:** The accused must have sold, offered or exposed for sale, or issued from a dispensary the adulterated drug. This encompasses various scenarios within the pharmaceutical supply chain, from retail sales to dispensing by healthcare professionals.</w:t>
        <w:br/>
        <w:br/>
        <w:t>2. **Adulterated drug or medical preparation:** The item in question must be a drug or medical preparation that has been adulterated.  This means that its composition has been altered in a way that affects its quality, efficacy, or safety.</w:t>
        <w:br/>
        <w:br/>
        <w:t>3. **Impact of adulteration:** The adulteration must result in one of the following:</w:t>
        <w:br/>
        <w:t xml:space="preserve">    * **Lessening the efficacy:** Reducing the drug's intended therapeutic effect.</w:t>
        <w:br/>
        <w:t xml:space="preserve">    * **Changing the operation:** Altering the way the drug works in the body.</w:t>
        <w:br/>
        <w:t xml:space="preserve">    * **Making it injurious to health:** Causing harm or posing a risk of harm to the consumer.</w:t>
        <w:br/>
        <w:br/>
        <w:t>4. **Knowledge:** The accused must have knowingly sold or offered for sale the adulterated drug. This subjective element is crucial, implying that the seller was aware of the drug's adulterated state.  An honest and reasonable belief that the drug was genuine would be a valid defense.</w:t>
        <w:br/>
        <w:br/>
        <w:t>**Nature of the Offence:**</w:t>
        <w:br/>
        <w:br/>
        <w:t>Similar to Sections 272, 273, and 274, the offence under Section 275 is cognizable, bailable, triable by a Magistrate, and non-compoundable.</w:t>
        <w:br/>
        <w:br/>
        <w:t>**Punishment:**</w:t>
        <w:br/>
        <w:br/>
        <w:t>The punishment prescribed under Section 275 mirrors that of Sections 272, 273, and 274: imprisonment of either description for a term which may extend to six months, or a fine which may extend to one thousand rupees, or both.  The relatively lenient punishment has been a subject of debate, considering the potential severity of health risks associated with consuming adulterated drugs.</w:t>
        <w:br/>
        <w:br/>
        <w:t>**Relationship with Other Provisions:**</w:t>
        <w:br/>
        <w:br/>
        <w:t>Section 275 is closely linked to other provisions addressing adulteration and drug safety:</w:t>
        <w:br/>
        <w:br/>
        <w:t>* **Section 274 (IPC):** Deals with the act of adulterating drugs, forming the basis for establishing the “adulterated” nature of the drug sold under Section 275.</w:t>
        <w:br/>
        <w:t>* **Sections 272 and 273 (IPC):** Address the adulteration and sale of noxious food and drink, showcasing a broader legislative framework for consumer protection.</w:t>
        <w:br/>
        <w:t>* **Section 276 (IPC):** Covers the sale of a drug as a different drug or preparation.</w:t>
        <w:br/>
        <w:t>* **Drugs and Cosmetics Act, 1940:** The primary legislation governing the manufacture, sale, and distribution of drugs and cosmetics, containing more stringent provisions and penalties compared to the IPC.</w:t>
        <w:br/>
        <w:t>* **Pharmacy Act, 1948:**  Regulates the profession of pharmacy, including the dispensing of drugs.</w:t>
        <w:br/>
        <w:br/>
        <w:br/>
        <w:t>**Notable Judgments:**</w:t>
        <w:br/>
        <w:br/>
        <w:t>Various court judgments have interpreted Section 275, emphasizing the importance of proving the seller's knowledge of the drug's adulterated state and the impact of adulteration on efficacy, operation, or safety. Some judgments have highlighted the challenges in prosecuting these cases, especially in proving the “knowingly” aspect.</w:t>
        <w:br/>
        <w:br/>
        <w:t>**Challenges in Enforcement:**</w:t>
        <w:br/>
        <w:br/>
        <w:t>Effective enforcement of Section 275 faces significant hurdles:</w:t>
        <w:br/>
        <w:br/>
        <w:t>* **Complex supply chains:** The intricate nature of pharmaceutical supply chains makes it difficult to track adulterated drugs and identify the responsible parties.</w:t>
        <w:br/>
        <w:t>* **Detection and testing limitations:** Limited access to advanced testing facilities and skilled personnel hinders the detection and analysis of adulterated drugs.</w:t>
        <w:br/>
        <w:t>* **Weak regulatory oversight:** Insufficient regulatory oversight and inspections create opportunities for the sale of adulterated drugs to go unchecked.</w:t>
        <w:br/>
        <w:t>* **Lack of consumer awareness:** Consumers may not be aware of how to identify or report suspected cases of adulterated drugs.</w:t>
        <w:br/>
        <w:br/>
        <w:br/>
        <w:t>**Potential Solutions for Better Implementation:**</w:t>
        <w:br/>
        <w:br/>
        <w:t>Addressing these challenges requires a multifaceted strategy:</w:t>
        <w:br/>
        <w:br/>
        <w:t>* **Strengthening regulatory capacity:** Increasing funding for drug testing facilities, training specialized personnel, and enhancing regulatory inspections are crucial.</w:t>
        <w:br/>
        <w:t>* **Improving supply chain transparency:** Implementing track-and-trace systems and promoting information sharing among stakeholders can help monitor drug movement and prevent adulteration.</w:t>
        <w:br/>
        <w:t>* **Enhancing penalties and stricter enforcement:** Increasing penalties for violations and ensuring stringent enforcement of existing laws can deter criminal activity.</w:t>
        <w:br/>
        <w:t>* **Public awareness campaigns:** Educating consumers about the risks of adulterated drugs and encouraging them to report suspicious products can empower them to protect themselves.</w:t>
        <w:br/>
        <w:t>* **Collaboration with international organizations:** Sharing information and best practices with international agencies can strengthen national efforts to combat drug adulteration.</w:t>
        <w:br/>
        <w:br/>
        <w:br/>
        <w:t>**Conclusion:**</w:t>
        <w:br/>
        <w:br/>
        <w:t>Section 275 of the IPC plays a vital role in protecting public health by criminalizing the sale of adulterated drugs.  However, its effectiveness depends on robust enforcement, greater public awareness, and a strong regulatory framework. Addressing the existing challenges requires a collaborative approach involving government agencies, law enforcement, healthcare professionals, and the pharmaceutical industry to ensure the availability of safe and effective medications to the public.</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