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277: Fouling water of public spring or reservoir.</w:t>
      </w:r>
    </w:p>
    <w:p>
      <w:r>
        <w:t>## IPC Section 277: Fouling Water of Public Spring or Reservoir - A Detailed Analysis</w:t>
        <w:br/>
        <w:br/>
        <w:t>Section 277 of the Indian Penal Code (IPC) addresses the offense of corrupting or fouling the water of public springs or reservoirs.  This provision highlights the importance of protecting public health and access to clean water resources, recognizing that contaminating such resources can have widespread and detrimental consequences. This essay will provide a comprehensive examination of Section 277, exploring its definition, essential ingredients, nature of the offence, prescribed punishment, relationship with other provisions, notable judgments, challenges in enforcement, and potential solutions for better implementation.</w:t>
        <w:br/>
        <w:br/>
        <w:t>**Definition and Scope:**</w:t>
        <w:br/>
        <w:br/>
        <w:t>Section 277 of the IPC states: "Whoever voluntarily corrupts or fouls the water of any public spring or reservoir, so as to render it less fit for the purpose for which it is ordinarily used, shall be punished with imprisonment of either description for a term which may extend to three months, or with fine which may extend to five hundred rupees, or with both."</w:t>
        <w:br/>
        <w:br/>
        <w:t>This section specifically targets the act of voluntarily contaminating or polluting water sources that are publicly used. The key aspect is rendering the water "less fit" for its ordinary purpose, which can encompass drinking, bathing, irrigation, or other uses depending on the specific context.</w:t>
        <w:br/>
        <w:br/>
        <w:t>**Essential Ingredients of the Offence:**</w:t>
        <w:br/>
        <w:br/>
        <w:t>To secure a conviction under Section 277, the prosecution must prove the following elements beyond a reasonable doubt:</w:t>
        <w:br/>
        <w:br/>
        <w:t>1. **Voluntary act:** The contamination or fouling of the water must be a voluntary act on the part of the accused. This means the act must be intentional and not accidental or unintentional.</w:t>
        <w:br/>
        <w:br/>
        <w:t>2. **Corruption or fouling of water:** The water of a public spring or reservoir must have been corrupted or fouled. This involves introducing any substance or contaminant that degrades the water quality and makes it less suitable for its intended use.</w:t>
        <w:br/>
        <w:br/>
        <w:t>3. **Public spring or reservoir:** The water source affected must be a "public spring or reservoir." This refers to water sources accessible and used by the general public, not privately owned or controlled sources.</w:t>
        <w:br/>
        <w:br/>
        <w:t>4. **Rendering the water less fit:** The contamination must render the water "less fit for the purpose for which it is ordinarily used." This implies a demonstrable reduction in the water's suitability for its intended purpose, whether it's drinking, bathing, or other uses.  A slight or insignificant alteration might not fall under this section.</w:t>
        <w:br/>
        <w:br/>
        <w:t>**Nature of the Offence:**</w:t>
        <w:br/>
        <w:br/>
        <w:t>Similar to Sections 272, 273, 274, 275, and 276, the offense under Section 277 is cognizable, bailable, triable by a Magistrate, and non-compoundable.</w:t>
        <w:br/>
        <w:br/>
        <w:t>**Punishment:**</w:t>
        <w:br/>
        <w:br/>
        <w:t>Section 277 prescribes a punishment of imprisonment of either description for a term which may extend to three months, or with fine which may extend to five hundred rupees, or with both. This relatively lenient penalty has been a point of discussion, with some advocating for more stringent penalties considering the potential impact on public health and the environment.</w:t>
        <w:br/>
        <w:br/>
        <w:br/>
        <w:t>**Relationship with Other Provisions:**</w:t>
        <w:br/>
        <w:br/>
        <w:t>Section 277 relates to other environmental and public health provisions:</w:t>
        <w:br/>
        <w:br/>
        <w:t>* **Sections 268, 269, 270, 271 (IPC):** These sections address public nuisance in various contexts, with Section 277 focusing specifically on the contamination of public water sources.</w:t>
        <w:br/>
        <w:t>* **Water (Prevention and Control of Pollution) Act, 1974:**  This Act provides a comprehensive framework for preventing and controlling water pollution, including stricter regulations and penalties compared to the IPC.</w:t>
        <w:br/>
        <w:t>* **Environment (Protection) Act, 1986:**  This Act provides a broad framework for environmental protection, encompassing various aspects of pollution control and resource management.</w:t>
        <w:br/>
        <w:br/>
        <w:br/>
        <w:t>**Notable Judgments:**</w:t>
        <w:br/>
        <w:br/>
        <w:t>Various court judgments have interpreted Section 277, emphasizing the importance of establishing the voluntary nature of the act and the impact of the contamination on the water's suitability for its ordinary use. Some judgments have also highlighted the need for stricter enforcement and the importance of community participation in protecting water resources.</w:t>
        <w:br/>
        <w:br/>
        <w:br/>
        <w:t>**Challenges in Enforcement:**</w:t>
        <w:br/>
        <w:br/>
        <w:t>Effective enforcement of Section 277 faces several challenges:</w:t>
        <w:br/>
        <w:br/>
        <w:t>* **Identifying the polluters:**  Tracing the source of pollution can be difficult, particularly in cases of diffuse or non-point source pollution.</w:t>
        <w:br/>
        <w:br/>
        <w:t>* **Lack of awareness and community participation:**  Many communities lack awareness about the importance of protecting water resources and the legal provisions against pollution.</w:t>
        <w:br/>
        <w:br/>
        <w:t>* **Limited resources for monitoring and enforcement:**  Inadequate resources and infrastructure limit the capacity of authorities to effectively monitor water quality and enforce regulations.</w:t>
        <w:br/>
        <w:br/>
        <w:t>* **Weak penalties:**  The relatively low penalties prescribed under Section 277 may not be a sufficient deterrent against polluting activities.</w:t>
        <w:br/>
        <w:br/>
        <w:br/>
        <w:br/>
        <w:t>**Potential Solutions for Better Implementation:**</w:t>
        <w:br/>
        <w:br/>
        <w:t>Addressing these challenges requires a multi-pronged approach:</w:t>
        <w:br/>
        <w:br/>
        <w:br/>
        <w:t>* **Strengthening regulatory capacity:**  Increasing funding for water quality monitoring and providing training to enforcement personnel are crucial steps.</w:t>
        <w:br/>
        <w:br/>
        <w:t>* **Promoting community participation:**  Raising awareness about water pollution and encouraging community involvement in monitoring and reporting can enhance enforcement efforts.</w:t>
        <w:br/>
        <w:br/>
        <w:t>* **Enhancing penalties and stricter enforcement:**  Increasing the penalties for violations and ensuring stricter enforcement of existing laws can deter polluters.</w:t>
        <w:br/>
        <w:br/>
        <w:t>* **Integrating traditional water management practices:**  Incorporating traditional knowledge and practices related to water conservation and management can complement modern approaches.</w:t>
        <w:br/>
        <w:br/>
        <w:t>* **Promoting sustainable water use practices:**  Encouraging industries and individuals to adopt sustainable water use practices can reduce the overall burden on water resources.</w:t>
        <w:br/>
        <w:br/>
        <w:br/>
        <w:br/>
        <w:t>**Conclusion:**</w:t>
        <w:br/>
        <w:br/>
        <w:br/>
        <w:t>Section 277 of the IPC plays a vital role in protecting public health and the environment by criminalizing the fouling of public water sources. However, its effectiveness depends on robust enforcement, increased public awareness, and a strengthened regulatory framework.  A collaborative approach involving government agencies, local communities, and other stakeholders is crucial to ensure the sustainable management and protection of valuable water resources.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