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280: Rash navigation of vessel.</w:t>
      </w:r>
    </w:p>
    <w:p>
      <w:r>
        <w:t>## IPC Section 280: Rash Navigation of Vessel - A Detailed Analysis</w:t>
        <w:br/>
        <w:br/>
        <w:t>Section 280 of the Indian Penal Code (IPC) addresses the offense of rash navigation of a vessel. This provision recognizes the potential dangers posed by reckless operation of vessels, aiming to protect the safety of those onboard, other vessels, and the marine environment. This essay will provide a comprehensive examination of Section 280, exploring its definition, essential ingredients, nature of the offense, prescribed punishment, relationship with other provisions, notable judgments, challenges in enforcement, and potential solutions for better implementation.</w:t>
        <w:br/>
        <w:br/>
        <w:t>**Definition and Scope:**</w:t>
        <w:br/>
        <w:br/>
        <w:t>Section 280 of the IPC states: “Whoever navigates any vessel in a manner so rash or negligent as to endanger human life, or to be likely to cause hurt or injury to any other person, shall be punished with imprisonment of either description for a term which may extend to six months, or with fine which may extend to one thousand rupees, or with both.”</w:t>
        <w:br/>
        <w:br/>
        <w:t>This section specifically targets the act of navigating any vessel in a manner that is rash or negligent and endangers human life or is likely to cause hurt or injury to any other person.  Similar to Section 279 (rash driving or riding on a public way), the focus is on the manner of navigation, not necessarily the outcome, meaning an accident or injury is not required for the offense to be committed.</w:t>
        <w:br/>
        <w:br/>
        <w:t>**Essential Ingredients of the Offence:**</w:t>
        <w:br/>
        <w:br/>
        <w:t>To secure a conviction under Section 280, the prosecution must prove the following elements beyond a reasonable doubt:</w:t>
        <w:br/>
        <w:br/>
        <w:t>1. **Navigation of a vessel:** The accused must have been navigating a vessel.  The term "vessel" encompasses various types of watercraft, including boats, ships, and other navigable vessels.</w:t>
        <w:br/>
        <w:br/>
        <w:t>2. **Rash or negligent manner:** The navigation of the vessel must have been conducted in a manner that is considered rash or negligent. "Rashness" implies a conscious disregard for the potential consequences of one's actions, while "negligence" involves a failure to exercise reasonable care and caution given the circumstances and navigational rules.</w:t>
        <w:br/>
        <w:br/>
        <w:t>3. **Endangering human life or likely to cause hurt or injury:** The rash or negligent navigation must have endangered human life or been likely to cause hurt or injury to any other person.  The prosecution needs to demonstrate that the manner of navigation created a real or potential risk of harm to others, whether onboard the vessel, on other vessels, or in the surrounding waters.</w:t>
        <w:br/>
        <w:br/>
        <w:t>**Nature of the Offence:**</w:t>
        <w:br/>
        <w:br/>
        <w:t>Section 280 is a cognizable offense, meaning the police can arrest the accused without a warrant. It is bailable, triable by a Magistrate, and non-compoundable.</w:t>
        <w:br/>
        <w:br/>
        <w:t>**Punishment:**</w:t>
        <w:br/>
        <w:br/>
        <w:t>Section 280 prescribes the same punishment as Section 279: imprisonment of either description for a term which may extend to six months, or with fine which may extend to one thousand rupees, or with both.  The relatively lenient punishment has been a point of discussion, with some arguing for more stringent penalties considering the potential for significant harm in maritime accidents.</w:t>
        <w:br/>
        <w:br/>
        <w:t>**Relationship with Other Provisions:**</w:t>
        <w:br/>
        <w:br/>
        <w:t>Section 280 is connected to other provisions related to maritime safety and causing harm:</w:t>
        <w:br/>
        <w:br/>
        <w:t>* **Section 304A (IPC):**  Deals with causing death by negligence, which can be applicable if rash navigation leads to a fatality.</w:t>
        <w:br/>
        <w:t>* **Sections 337 and 338 (IPC):**  Address causing hurt and grievous hurt, respectively, by an act endangering life or personal safety of others, and can apply if rash navigation results in injuries.</w:t>
        <w:br/>
        <w:t>* **The Inland Vessels Act, 1917:** This Act regulates the navigation of inland vessels, including aspects of registration, licensing, and safety regulations.</w:t>
        <w:br/>
        <w:t>* **The Merchant Shipping Act, 1958:**  This Act governs various aspects of merchant shipping, including safety regulations, collision regulations, and investigation of maritime accidents.</w:t>
        <w:br/>
        <w:br/>
        <w:br/>
        <w:t>**Notable Judgments:**</w:t>
        <w:br/>
        <w:br/>
        <w:t>Several court judgments have interpreted Section 280, clarifying the meaning of "rash and negligent" navigation and the level of risk required to constitute an offense.  These judgments often consider the specific circumstances of the incident, including weather conditions, visibility, traffic density, and adherence to navigational rules.</w:t>
        <w:br/>
        <w:br/>
        <w:t>**Challenges in Enforcement:**</w:t>
        <w:br/>
        <w:br/>
        <w:t>Effective enforcement of Section 280 faces unique challenges:</w:t>
        <w:br/>
        <w:br/>
        <w:t>* **Jurisdictional issues:** Determining jurisdiction in cases involving vessels operating in international or inter-state waters can be complex.</w:t>
        <w:br/>
        <w:br/>
        <w:t>* **Gathering evidence:**  Collecting evidence of rash or negligent navigation can be difficult, especially in cases occurring far from shore or in poor visibility.  Witness testimonies, vessel logs, and navigation data are crucial.</w:t>
        <w:br/>
        <w:br/>
        <w:t>* **Lack of adequate resources:**  Limited resources, including patrol vessels and trained personnel, can hinder effective monitoring and enforcement of navigational rules.</w:t>
        <w:br/>
        <w:br/>
        <w:t>* **Lack of awareness:**  Some vessel operators may lack sufficient awareness of navigational rules and safe operating procedures.</w:t>
        <w:br/>
        <w:br/>
        <w:br/>
        <w:t>**Potential Solutions for Better Implementation:**</w:t>
        <w:br/>
        <w:br/>
        <w:br/>
        <w:t>* **Strengthening maritime law enforcement agencies:**  Increasing resources, providing specialized training, and improving coordination among different agencies involved in maritime safety are essential.</w:t>
        <w:br/>
        <w:br/>
        <w:t>* **Utilizing technology:**  Employing vessel tracking systems, radar, and other technologies can enhance surveillance and improve the ability to detect and document unsafe navigation practices.</w:t>
        <w:br/>
        <w:br/>
        <w:t>* **Enhancing training and awareness:**  Promoting mandatory safety training programs for vessel operators and raising public awareness about safe navigation practices can contribute to a safer maritime environment.</w:t>
        <w:br/>
        <w:br/>
        <w:t>* **Increasing penalties and stricter enforcement:**  Higher penalties and more rigorous enforcement can deter rash navigation.</w:t>
        <w:br/>
        <w:br/>
        <w:t>* **International cooperation:**  Collaboration with international organizations and other countries can improve information sharing and coordination in enforcing maritime safety regulations.</w:t>
        <w:br/>
        <w:br/>
        <w:br/>
        <w:br/>
        <w:t>**Conclusion:**</w:t>
        <w:br/>
        <w:br/>
        <w:t>Section 280 of the IPC plays a vital role in ensuring maritime safety by criminalizing rash and negligent navigation of vessels. However, its effectiveness hinges on robust enforcement, enhanced awareness among vessel operators, and adequate resources for maritime law enforcement agencies. A collaborative approach involving government agencies, maritime industry stakeholders, and international partners is crucial to creating a safer and more secure maritime environment.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