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282: Conveying person by water for hire in unsafe or overloaded vessel.</w:t>
      </w:r>
    </w:p>
    <w:p>
      <w:r>
        <w:t>## IPC Section 282: Conveying Person by Water for Hire in Unsafe or Overloaded Vessel - A Detailed Analysis</w:t>
        <w:br/>
        <w:br/>
        <w:t>Section 282 of the Indian Penal Code (IPC) addresses the specific offense of conveying people by water for hire in a vessel that is either unsafe or overloaded.  This section highlights the legal responsibility of those who provide water transportation services to ensure the safety of their passengers. This detailed analysis delves into the various aspects of Section 282, exploring its scope, essential ingredients, nature of the offense, punishments, and related legal provisions.</w:t>
        <w:br/>
        <w:br/>
        <w:t>**The Text of Section 282:**</w:t>
        <w:br/>
        <w:br/>
        <w:t>"Whoever conveys, or causes to be conveyed for hire, any person by water in a vessel which is in such a state, or so overloaded, as to endanger the life of any person, shall be punished with imprisonment of either description for a term which may extend to six months, or with fine which may extend to one thousand rupees, or with both."</w:t>
        <w:br/>
        <w:br/>
        <w:br/>
        <w:t>**Unpacking the Section:**</w:t>
        <w:br/>
        <w:br/>
        <w:t>This section comprises several critical elements that must be established for a successful prosecution:</w:t>
        <w:br/>
        <w:br/>
        <w:t>1. **"Whoever conveys, or causes to be conveyed for hire..."**: This indicates that the offense encompasses both direct involvement in transporting passengers and indirect involvement through instructing or enabling others to do so. The element of "for hire" is crucial; the section applies only to commercial passenger transport, not to private or non-commercial boat trips.</w:t>
        <w:br/>
        <w:br/>
        <w:t>2. **"...any person by water..."**: This clarifies that the mode of transport must be over water. The type of vessel isn't specified, encompassing everything from small ferries to larger passenger ships.</w:t>
        <w:br/>
        <w:br/>
        <w:t>3. **"...in a vessel which is in such a state, or so overloaded..."**:  This is the core of the offense and deals with the vessel's condition. It covers two distinct scenarios:</w:t>
        <w:br/>
        <w:br/>
        <w:t xml:space="preserve">    * **"In such a state"**: This refers to the general condition of the vessel, including its structural integrity, seaworthiness, and the functioning of essential equipment like navigation lights, life jackets, and communication devices. A vessel could be considered "in such a state" if it has significant structural damage, leaks, malfunctioning engines, or lacks necessary safety equipment.  The vessel's condition need not have resulted in an accident; the potential for danger suffices.</w:t>
        <w:br/>
        <w:br/>
        <w:t xml:space="preserve">    * **"So overloaded"**:  This refers to carrying a number of passengers or cargo that exceeds the vessel's safe carrying capacity.  Overloading can make the vessel unstable, increasing the risk of capsizing, especially in rough weather.  Legal limits for passenger capacity and cargo are typically defined by regulatory authorities, and exceeding these limits constitutes overloading.</w:t>
        <w:br/>
        <w:br/>
        <w:br/>
        <w:t>4. **"...as to endanger the life of any person..."**:  This establishes the *mens rea* or mental element of the offense. The prosecution must demonstrate that the unsafe state or overloading of the vessel created a real and foreseeable danger to the lives of those on board. It is not necessary to prove that an accident occurred or that anyone was actually harmed. The potential for endangering life is sufficient. The prosecution needs to show that a reasonable person in the same circumstances would have recognized the risk.  However, the section does not require proof of intent to endanger lives.  Negligence or recklessness suffices.</w:t>
        <w:br/>
        <w:br/>
        <w:br/>
        <w:t>**Nature of the Offense:**</w:t>
        <w:br/>
        <w:br/>
        <w:t>The offense under Section 282 is cognizable, meaning the police can arrest the accused without a warrant. It is bailable, allowing the accused to be released on bail, subject to the court's discretion.  It is compoundable, meaning the parties involved can reach a compromise and settle the matter privately with the court's permission.  The trial for this offense can be conducted by any Magistrate.</w:t>
        <w:br/>
        <w:br/>
        <w:t>**Punishment:**</w:t>
        <w:br/>
        <w:br/>
        <w:t>The punishment for conveying people in an unsafe or overloaded vessel for hire is imprisonment for a term which may extend up to six months, a fine up to one thousand rupees, or both.  While the penalties are less severe than those under Section 281 (Exhibition of false light, mark, or buoy), they still reflect the importance of ensuring passenger safety in water transport.</w:t>
        <w:br/>
        <w:br/>
        <w:t>**Related Provisions:**</w:t>
        <w:br/>
        <w:br/>
        <w:t>Several other provisions within the IPC and other laws are relevant in the context of water safety and may be considered in conjunction with Section 282. These include:</w:t>
        <w:br/>
        <w:br/>
        <w:t>* **Section 280 (Rash navigation of vessel):** This section addresses reckless or dangerous navigation that endangers human life or personal safety, encompassing a wider range of negligent conduct than Section 282.</w:t>
        <w:br/>
        <w:br/>
        <w:t>* **Section 281 (Exhibition of false light, mark or buoy):** While not directly related to the vessel's condition, creating misleading navigational aids can contribute to unsafe conditions for vessels, including those carrying passengers for hire.</w:t>
        <w:br/>
        <w:br/>
        <w:t>* **The Inland Vessels Act, 1917:** This Act governs the regulation of inland waterways and vessels, including aspects related to vessel safety and licensing.</w:t>
        <w:br/>
        <w:br/>
        <w:t>* **The Indian Merchant Shipping Act, 1958:**  This comprehensive legislation deals with various aspects of maritime activities, including vessel registration, safety standards, and the investigation of maritime accidents.</w:t>
        <w:br/>
        <w:br/>
        <w:br/>
        <w:t>**Illustrative Examples:**</w:t>
        <w:br/>
        <w:br/>
        <w:t>* A ferry operator knowingly overloads their vessel with passengers beyond its permitted capacity, creating a risk of capsizing.  This would fall under Section 282.</w:t>
        <w:br/>
        <w:br/>
        <w:t>* A boat owner, aware of significant structural damage to their vessel, continues to use it for transporting tourists for payment, despite the risk of the boat sinking.  This would also be covered under Section 282.</w:t>
        <w:br/>
        <w:br/>
        <w:br/>
        <w:t>**Conclusion:**</w:t>
        <w:br/>
        <w:br/>
        <w:t>Section 282 of the IPC serves as a crucial legal deterrent against unsafe practices in commercial passenger water transport.  By focusing on the condition of the vessel and the potential for endangering human life, it emphasizes the responsibility of vessel operators and owners to prioritize passenger safety.  The provision's specific focus on "for hire" conveyance highlights the heightened duty of care owed to paying passengers. While the penalties may not be as stringent as those for other navigational offenses, they are substantial enough to discourage negligent and reckless behavior and contribute to safer waterways.  The section works in conjunction with other laws and regulations to promote a comprehensive safety framework for water transport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