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288: Negligent conduct with respect to pulling down or repairing buildings.</w:t>
      </w:r>
    </w:p>
    <w:p>
      <w:r>
        <w:t>## IPC Section 288: Negligent Conduct with Respect to Pulling Down or Repairing Buildings - A Detailed Analysis</w:t>
        <w:br/>
        <w:br/>
        <w:t>Section 288 of the Indian Penal Code (IPC) addresses the offense of negligent conduct with respect to pulling down or repairing buildings.  Recognizing the potential dangers inherent in construction and demolition activities, this section emphasizes the responsibility of individuals undertaking such work to exercise due care and prevent harm to others. This detailed analysis will explore the various aspects of Section 288, examining its scope, key ingredients, nature of the offense, punishments, related provisions, and its significance in safeguarding public safety and worker welfare.</w:t>
        <w:br/>
        <w:br/>
        <w:br/>
        <w:t>**The Text of Section 288:**</w:t>
        <w:br/>
        <w:br/>
        <w:t>"Whoever, in pulling down or repairing any building, knowingly or negligently omits to take such order with that building as is sufficient to guard against any probable danger to human life from the fall of that building, or of any part thereof, shall be punished with imprisonment of either description for a term which may extend to six months, or with fine which may extend to one thousand rupees, or with both."</w:t>
        <w:br/>
        <w:br/>
        <w:br/>
        <w:t>**Unpacking the Section:**</w:t>
        <w:br/>
        <w:br/>
        <w:br/>
        <w:t>Several essential elements constitute the offense defined under Section 288:</w:t>
        <w:br/>
        <w:br/>
        <w:br/>
        <w:t>1. **"Whoever, in pulling down or repairing any building..."**:  This establishes the specific activities covered by the section – pulling down (demolishing) or repairing any building.  "Building" is interpreted broadly to encompass any structure erected for human occupancy or use, including houses, commercial buildings, factories, bridges, and other similar structures.</w:t>
        <w:br/>
        <w:br/>
        <w:br/>
        <w:t>2. **"...knowingly or negligently omits to take such order with that building..."**: This phrase highlights the *mens rea* or mental element of the offense, introducing two distinct forms of culpability:</w:t>
        <w:br/>
        <w:br/>
        <w:br/>
        <w:t xml:space="preserve">    * **"Knowingly"**: This implies a deliberate omission to take necessary precautions despite being aware of the potential danger.  It signifies a conscious disregard for the safety of others.</w:t>
        <w:br/>
        <w:br/>
        <w:br/>
        <w:t xml:space="preserve">    * **"Negligently"**: This involves a failure to exercise the degree of care that a reasonable person would exercise under similar circumstances. It implies a lack of awareness or attention to the potential risks associated with demolition or repair work, leading to an omission of necessary safety measures.</w:t>
        <w:br/>
        <w:br/>
        <w:br/>
        <w:br/>
        <w:t>3. **"...as is sufficient to guard against any probable danger to human life..."**:  This clarifies the purpose of the required precautions – to prevent probable danger to human life.  The standard is not absolute certainty but rather the reasonable foreseeability of danger.  The precautions must be commensurate with the nature and scale of the work being undertaken and the specific risks involved.</w:t>
        <w:br/>
        <w:br/>
        <w:br/>
        <w:br/>
        <w:t>4. **"...from the fall of that building, or of any part thereof..."**: This specifies the source of the danger – the collapse of the building or any part of it.  This includes the collapse of walls, roofs, scaffolding, or any other component that could cause harm to individuals in the vicinity.</w:t>
        <w:br/>
        <w:br/>
        <w:br/>
        <w:br/>
        <w:t>**Nature of the Offense:**</w:t>
        <w:br/>
        <w:br/>
        <w:br/>
        <w:t>The offense under Section 288 is cognizable, meaning the police can arrest the accused without a warrant.  It is bailable, allowing the accused to be released on bail subject to the court's discretion.  It is also compoundable, meaning the parties involved can reach a compromise and resolve the matter privately with the court's permission.  The trial for this offense can be conducted by any Magistrate.</w:t>
        <w:br/>
        <w:br/>
        <w:br/>
        <w:br/>
        <w:t>**Punishment:**</w:t>
        <w:br/>
        <w:br/>
        <w:br/>
        <w:t>The punishment for negligent conduct with respect to pulling down or repairing buildings is imprisonment for a term which may extend up to six months, or a fine which may extend to one thousand rupees, or both. While the penalties are relatively low compared to offenses involving intentional harm or more severe consequences, they serve as a deterrent against negligent behavior that could have fatal outcomes. In cases where grievous hurt or death results from such negligence, other more stringent sections of the IPC, such as culpable homicide not amounting to murder, may be applied.</w:t>
        <w:br/>
        <w:br/>
        <w:br/>
        <w:br/>
        <w:br/>
        <w:t>**Related Provisions:**</w:t>
        <w:br/>
        <w:br/>
        <w:t>Several other provisions within the IPC and other laws relate to building safety, worker safety, and public safety more broadly:</w:t>
        <w:br/>
        <w:br/>
        <w:t>* **Section 304A (Causing death by negligence):** If the negligent conduct under Section 288 results in death, this section may be applicable.</w:t>
        <w:br/>
        <w:br/>
        <w:br/>
        <w:t>* **Sections related to causing hurt and grievous hurt:** If the collapse of a building or part thereof results in injuries, these sections may be applied depending on the severity of the harm.</w:t>
        <w:br/>
        <w:br/>
        <w:br/>
        <w:br/>
        <w:t>* **The Building and Other Construction Workers (Regulation of Employment and Conditions of Service) Act, 1996:** This Act deals with the safety and welfare of construction workers, including provisions related to safe working conditions and accident prevention.</w:t>
        <w:br/>
        <w:br/>
        <w:t>* **State Building Bylaws and Municipal Regulations:**  These regulations typically contain specific provisions regarding building permits, demolition procedures, structural safety standards, and other aspects of building construction and maintenance.</w:t>
        <w:br/>
        <w:br/>
        <w:br/>
        <w:t>* **National Building Code of India:**  This comprehensive code provides guidelines for various aspects of building design, construction, and maintenance, promoting safety and sustainability.</w:t>
        <w:br/>
        <w:br/>
        <w:br/>
        <w:br/>
        <w:br/>
        <w:br/>
        <w:t>**Illustrative Examples:**</w:t>
        <w:br/>
        <w:br/>
        <w:t>* A demolition crew failing to secure a building adequately before commencing demolition work, leading to the collapse of a wall and injuring a passerby, could be prosecuted under Section 288.</w:t>
        <w:br/>
        <w:br/>
        <w:br/>
        <w:t>* A building owner neglecting necessary repairs to a dilapidated structure, knowing that it poses a risk of collapse, and subsequently part of the building collapses, injuring a tenant, would also be liable under this section.</w:t>
        <w:br/>
        <w:br/>
        <w:br/>
        <w:t>* A contractor using substandard materials for building repairs, leading to structural weakness and eventual collapse, endangering the lives of occupants, could be charged under Section 288.</w:t>
        <w:br/>
        <w:br/>
        <w:br/>
        <w:br/>
        <w:br/>
        <w:t>**Conclusion:**</w:t>
        <w:br/>
        <w:br/>
        <w:br/>
        <w:br/>
        <w:t>Section 288 of the IPC plays a crucial role in promoting building safety and protecting lives and property by addressing the dangers associated with negligent conduct during demolition and repair work.  By criminalizing such behavior, it emphasizes the responsibility of individuals undertaking these activities to prioritize safety and take all necessary precautions to prevent foreseeable harm.  The section's application, along with relevant building codes, regulations, and other safety legislation, creates a comprehensive legal framework for ensuring safe building practices and protecting the well-being of both workers and the public.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