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294A: Keeping lottery office.</w:t>
      </w:r>
    </w:p>
    <w:p>
      <w:r>
        <w:t>## IPC Section 294A: Keeping Lottery Office - A Detailed Analysis</w:t>
        <w:br/>
        <w:br/>
        <w:t>Section 294A of the Indian Penal Code (IPC) deals specifically with the offense of keeping a lottery office. It aims to curb gambling activities and the potential social harms associated with them. This section reads:</w:t>
        <w:br/>
        <w:br/>
        <w:t>"Whoever keeps any office or place for the purpose of drawing any lottery not authorized by the Government, shall be punished with imprisonment of either description for a term which may extend to six months, or with fine, or with both.</w:t>
        <w:br/>
        <w:br/>
        <w:t>And whoever publishes any proposal to pay any sum, or to deliver any goods, or to do or forbear doing anything for the benefit of any person, on any event or contingency relative or applicable to the drawing of any ticket, lot, number or figure in any such lottery, shall be punished with fine which may extend to one thousand rupees."</w:t>
        <w:br/>
        <w:br/>
        <w:t>Let's break down the components of this section for a comprehensive understanding:</w:t>
        <w:br/>
        <w:br/>
        <w:t>**1. "Keeps any office or place":**</w:t>
        <w:br/>
        <w:br/>
        <w:t>This phrase refers to the act of maintaining or operating a physical location specifically for the purpose of conducting a lottery.  The "office or place" doesn't necessarily have to be a dedicated establishment; it can be any location used for lottery operations, including a private residence, a shop, or even a temporary setup.  The key is that the place is used for the purpose of managing, organizing, or conducting a lottery.</w:t>
        <w:br/>
        <w:br/>
        <w:t>**2. "For the purpose of drawing any lottery":**</w:t>
        <w:br/>
        <w:br/>
        <w:t>The section specifically targets the activity of "drawing a lottery."  A lottery is a game of chance where prizes are allocated to participants based on a random drawing of lots, numbers, or figures.  The focus is on the process of determining the winners through a random selection process.  Simply selling lottery tickets without being involved in the actual drawing might not fall directly under this section, though it could be covered by other laws or regulations related to lotteries.</w:t>
        <w:br/>
        <w:br/>
        <w:t>**3. "Not authorized by the Government":**</w:t>
        <w:br/>
        <w:br/>
        <w:t>This crucial element limits the scope of the section.  Only lotteries *not* authorized by the government are considered illegal under this provision.  State governments in India have the authority to organize and regulate lotteries within their jurisdictions.  Lotteries conducted with proper government authorization and following prescribed regulations are not considered offenses under Section 294A.  The prosecution must establish that the lottery in question was not authorized by the relevant government authority.</w:t>
        <w:br/>
        <w:br/>
        <w:t>**4. Punishment for keeping a lottery office:**</w:t>
        <w:br/>
        <w:br/>
        <w:t>The penalty for keeping an unauthorized lottery office is imprisonment up to six months, a fine, or both.  The punishment aims to deter individuals from operating illegal lotteries and underscores the seriousness with which the law views such activities.</w:t>
        <w:br/>
        <w:br/>
        <w:t>**5. Publishing proposals related to unauthorized lotteries:**</w:t>
        <w:br/>
        <w:br/>
        <w:t>The second part of Section 294A addresses the publication of proposals related to unauthorized lotteries. This includes any advertisement, announcement, or communication that offers a reward or benefit contingent on the outcome of an unauthorized lottery.  This targets the promotional aspect of illegal lotteries and aims to prevent their spread by restricting their publicity.</w:t>
        <w:br/>
        <w:br/>
        <w:t>**6.  Punishment for publishing proposals:**</w:t>
        <w:br/>
        <w:br/>
        <w:t>The punishment for publishing proposals related to unauthorized lotteries is a fine which may extend to one thousand rupees.  While the punishment is less severe than that for keeping a lottery office, it still serves as a deterrent against promoting illegal gambling activities.</w:t>
        <w:br/>
        <w:br/>
        <w:br/>
        <w:t>**7.  Rationale behind Section 294A:**</w:t>
        <w:br/>
        <w:br/>
        <w:t>The rationale behind criminalizing unauthorized lotteries stems from several concerns:</w:t>
        <w:br/>
        <w:br/>
        <w:t>* **Potential for fraud and exploitation:**  Unregulated lotteries can be easily manipulated, leading to fraudulent practices and exploitation of participants.</w:t>
        <w:br/>
        <w:t>* **Social and economic consequences:**  Gambling addiction can have devastating social and economic consequences for individuals and their families.</w:t>
        <w:br/>
        <w:t>* **Impact on public order:**  Illegal lotteries can attract criminal elements and disrupt public order.</w:t>
        <w:br/>
        <w:br/>
        <w:t>**8.  Challenges in enforcement:**</w:t>
        <w:br/>
        <w:br/>
        <w:t>Enforcing Section 294A can be challenging due to several factors:</w:t>
        <w:br/>
        <w:br/>
        <w:t>* **Clandestine operations:**  Illegal lotteries are often conducted discreetly, making it difficult to detect and prosecute offenders.</w:t>
        <w:br/>
        <w:t>* **Online lotteries:**  The rise of online gambling platforms poses new challenges for regulating lotteries and enforcing laws against unauthorized operations.</w:t>
        <w:br/>
        <w:t>* **Jurisdictional issues:**  Determining the appropriate jurisdiction for prosecuting online lottery operators can be complex.</w:t>
        <w:br/>
        <w:br/>
        <w:br/>
        <w:t>**9.  Distinction from other gambling offenses:**</w:t>
        <w:br/>
        <w:br/>
        <w:t>Section 294A is distinct from other gambling-related offenses under the IPC, such as Section 294 (Obscene acts and songs), which deals with acts offensive to public decency, and Section 30, which deals with gaming and betting in common gaming houses.</w:t>
        <w:br/>
        <w:br/>
        <w:br/>
        <w:t>**10. Importance of Section 294A:**</w:t>
        <w:br/>
        <w:br/>
        <w:t>Section 294A plays an important role in regulating gambling activities and curbing the potential harms associated with unauthorized lotteries.  It provides a legal framework for prosecuting those who operate and promote illegal lotteries, contributing to a safer and more orderly society. However, its effectiveness depends on robust enforcement mechanisms and continuous adaptation to address the evolving landscape of gambling activities, particularly in the digital realm.</w:t>
        <w:br/>
        <w:br/>
        <w:br/>
        <w:t>In conclusion, Section 294A of the IPC serves as a deterrent against the operation and promotion of unauthorized lotteries.  It specifically targets those who keep lottery offices and publish proposals related to such lotteries, aiming to protect the public from fraud, exploitation, and the negative social and economic consequences of uncontrolled gambling.  While enforcement can be challenging, particularly with the growth of online gambling, Section 294A remains a crucial legal tool for regulating lottery activities and maintaining public order.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