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305: Abetment of suicide of child or insane person.</w:t>
      </w:r>
    </w:p>
    <w:p>
      <w:r>
        <w:t>## IPC Section 305: Abetment of Suicide of a Child or Insane Person</w:t>
        <w:br/>
        <w:br/>
        <w:t>Section 305 of the Indian Penal Code deals with the abetment of suicide of a child or insane person. It addresses situations where an individual instigates or aids the suicide of someone deemed vulnerable due to their age or mental state. This section recognizes the heightened susceptibility of children and insane individuals to external influences and holds those who exploit this vulnerability criminally liable.</w:t>
        <w:br/>
        <w:br/>
        <w:t>**The Text of Section 305:**</w:t>
        <w:br/>
        <w:br/>
        <w:t>"If any person under eighteen years of age, any insane person, any delirious person, any idiot, or any person in a state of intoxication commits suicide, whoever abets the commission of such suicide, shall be punished with death, or imprisonment for life, or imprisonment for a term which may extend to ten years, and shall also be liable to fine."</w:t>
        <w:br/>
        <w:br/>
        <w:t>**Breaking Down the Elements of Section 305:**</w:t>
        <w:br/>
        <w:br/>
        <w:t>1. **Victim's Vulnerability:**  The section specifically targets the abetment of suicide in individuals belonging to vulnerable categories:</w:t>
        <w:br/>
        <w:br/>
        <w:t xml:space="preserve">    * **Child (Under Eighteen Years of Age):**  The law recognizes that children lack the maturity and judgment to make informed decisions about life and death, making them susceptible to manipulation and undue influence.  The definition of a "child" under this section aligns with the general legal understanding of minority in India.</w:t>
        <w:br/>
        <w:br/>
        <w:t xml:space="preserve">    * **Insane Person:** This refers to individuals suffering from a mental illness that impairs their cognitive abilities and judgment, rendering them incapable of understanding the nature and consequences of their actions. Legal insanity encompasses various mental disorders that deprive a person of the capacity to appreciate the wrongfulness of suicide.</w:t>
        <w:br/>
        <w:br/>
        <w:t xml:space="preserve">    * **Delirious Person:** Delirium is a state of acute mental confusion characterized by disorientation, hallucinations, and fluctuating consciousness. Individuals experiencing delirium are highly vulnerable and may act impulsively without comprehending the repercussions.</w:t>
        <w:br/>
        <w:br/>
        <w:t xml:space="preserve">    * **Idiot:** This term, though archaic and now considered insensitive, traditionally refers to individuals with severe intellectual disabilities. Their limited cognitive abilities make them easily influenced and incapable of fully understanding the concept of death.  Contemporary legal interpretations would likely subsume this category under "insane person."</w:t>
        <w:br/>
        <w:br/>
        <w:t xml:space="preserve">    * **Person in a State of Intoxication:**  This includes individuals under the influence of alcohol or drugs to the extent that their judgment and decision-making are significantly impaired. The level of intoxication must be such that it renders the person incapable of understanding the consequences of their actions.</w:t>
        <w:br/>
        <w:br/>
        <w:br/>
        <w:t>2. **Abetment of Suicide:** The crux of the offense lies in the act of abetment.  "Abetment" is defined under Section 107 of the IPC and involves:</w:t>
        <w:br/>
        <w:br/>
        <w:t xml:space="preserve">    * **Instigating a person to commit suicide:** This involves actively encouraging or provoking someone to take their own life.  It can be through direct incitement, persistent persuasion, or creating an environment that pressures the individual towards suicide.</w:t>
        <w:br/>
        <w:br/>
        <w:t xml:space="preserve">    * **Engaging with a person in any conspiracy for the purpose of committing suicide:** This implies a pre-planned agreement between two or more persons, one of whom is the victim, to commit suicide.</w:t>
        <w:br/>
        <w:br/>
        <w:t xml:space="preserve">    * **Intentionally aiding a person in committing suicide:**  This includes providing the means or facilitating the act of suicide, such as supplying poison, weapons, or assisting in the act itself.  The assistance must be intentional and with the knowledge that it will be used for suicide.</w:t>
        <w:br/>
        <w:br/>
        <w:br/>
        <w:t>3. **Causation:** While a direct causal link between the abetment and the suicide isn't explicitly required by the section, a strong connection must exist.  The abetment must be a significant contributing factor to the victim's decision to commit suicide.  Merely expressing suicidal thoughts or sharing information about suicide methods does not necessarily constitute abetment.</w:t>
        <w:br/>
        <w:br/>
        <w:br/>
        <w:t>4. **Punishment:** Section 305 prescribes severe punishment for the offense:</w:t>
        <w:br/>
        <w:br/>
        <w:t xml:space="preserve">    * **Death Penalty:**  This is the maximum punishment, though rarely awarded.</w:t>
        <w:br/>
        <w:br/>
        <w:t xml:space="preserve">    * **Life Imprisonment:**  A sentence of imprisonment for the remainder of the convict's natural life.</w:t>
        <w:br/>
        <w:br/>
        <w:t xml:space="preserve">    * **Imprisonment up to 10 years:**  A term of imprisonment not exceeding ten years.</w:t>
        <w:br/>
        <w:br/>
        <w:t xml:space="preserve">    * **Fine:**  In addition to imprisonment, the court may also impose a fine.</w:t>
        <w:br/>
        <w:br/>
        <w:br/>
        <w:t>**Important Considerations:**</w:t>
        <w:br/>
        <w:br/>
        <w:t>* **Burden of Proof:**  The prosecution bears the burden of proving beyond reasonable doubt that the accused abetted the suicide of a child or insane person. This includes establishing the victim's vulnerability, the act of abetment, and the connection between the abetment and the suicide.</w:t>
        <w:br/>
        <w:br/>
        <w:t>* **Protection of Vulnerable Individuals:**  Section 305 aims to protect vulnerable individuals from being exploited and coerced into taking their own lives.  It recognizes their diminished capacity to make rational choices and holds those who exploit this vulnerability accountable.</w:t>
        <w:br/>
        <w:br/>
        <w:t>* **Distinguishing Abetment from Other Offenses:**  It's crucial to distinguish abetment of suicide from other offenses, such as murder or culpable homicide not amounting to murder.  The key differentiator is the victim's active participation in taking their own life.  If the accused directly causes the death of the victim, different provisions of the IPC will apply.</w:t>
        <w:br/>
        <w:br/>
        <w:br/>
        <w:t>In conclusion, Section 305 of the IPC serves as a crucial safeguard for children and insane persons, recognizing their vulnerability and imposing severe penalties on those who exploit their condition to abet their suicide.  The section emphasizes the importance of protecting those with diminished capacity and holding individuals accountable for their actions that contribute to the tragic loss of life through suicide.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