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31: “A will”.</w:t>
      </w:r>
    </w:p>
    <w:p>
      <w:r>
        <w:t>## IPC Section 31: "A Will" - A Detailed Explanation</w:t>
        <w:br/>
        <w:br/>
        <w:t>Section 31 of the Indian Penal Code (IPC) defines "a will."  While appearing concise, its interpretation has legal ramifications impacting offences related to property, inheritance, and testamentary disposition. Understanding this definition is essential for navigating legal disputes involving wills and related criminal activities such as forgery, fraud, and destruction of valuable documents. This section forms a cornerstone in protecting testamentary freedom and ensuring the deceased's wishes are respected regarding their property distribution.</w:t>
        <w:br/>
        <w:br/>
        <w:t>**The Text of Section 31:**</w:t>
        <w:br/>
        <w:br/>
        <w:t>“Words expressing the testamentary disposition of property shall be deemed to constitute a will.”</w:t>
        <w:br/>
        <w:br/>
        <w:t>**Deconstructing the Definition:**</w:t>
        <w:br/>
        <w:br/>
        <w:t>The definition's simplicity deliberately avoids technicalities to encompass any form of expressing a testamentary disposition, whether written, oral (in specific circumstances), or implied. It avoids confining a will to a formal document prepared by legal professionals.  The core requirement is the clear expression of an individual's intent regarding their property's distribution after their death.</w:t>
        <w:br/>
        <w:br/>
        <w:br/>
        <w:t>**Key Aspects of the Definition:**</w:t>
        <w:br/>
        <w:br/>
        <w:t>1. **Testamentary Disposition:** This phrase denotes the intention to distribute one's property after death.  It signifies the expression of the testator's (the person making the will) wishes concerning the devolution of their assets. The disposition must be intended to take effect only after the testator's death.  A document transferring property immediately or during the testator's lifetime wouldn't be considered a will under this definition.</w:t>
        <w:br/>
        <w:br/>
        <w:t>2. **Words Expressing:** This indicates that the testamentary disposition must be communicated through some form of expression, typically words. It can be written, typed, or even orally communicated under specific circumstances recognized by law (privileged wills).  The crucial factor is the clear articulation of the testator's intent.</w:t>
        <w:br/>
        <w:br/>
        <w:t>3. **No Specific Format:** The definition notably doesn't prescribe any particular format or structure for a will. It doesn't necessitate the involvement of legal professionals, witnesses, or specific language. This flexibility allows individuals to express their wishes in various ways, accommodating differing literacy levels and circumstances. However, it's important to note that while the format is flexible, the intent must be demonstrably clear.</w:t>
        <w:br/>
        <w:br/>
        <w:t>4. **Inclusion of Unattested or Imperfect Wills:**  The broad phrasing "words expressing" encompasses even unattested or imperfectly executed wills, provided they clearly communicate the testator's intent. While legal systems generally prefer attested wills for evidentiary purposes and to prevent disputes, Section 31 recognizes the validity of even informally expressed wishes, protecting the testator's intention even in the absence of strict legal formalities.</w:t>
        <w:br/>
        <w:br/>
        <w:t>5. **Distinction from Gifts and Settlements:** The definition specifically refers to "testamentary disposition," emphasizing that the transfer of property must be intended to take effect after the testator's death. This distinguishes a will from inter vivos gifts or settlements, where property is transferred during the donor's lifetime.</w:t>
        <w:br/>
        <w:br/>
        <w:t>**Interpretation and Application of Section 31:**</w:t>
        <w:br/>
        <w:br/>
        <w:t>This broad definition carries significant implications:</w:t>
        <w:br/>
        <w:br/>
        <w:t>1. **Protection of Testamentary Freedom:**  It allows individuals to express their wishes regarding their property distribution without being constrained by rigid formalities. This promotes individual autonomy and ensures respect for the testator's intent.</w:t>
        <w:br/>
        <w:br/>
        <w:t>2. **Recognition of Informal Wills:** The definition acknowledges the validity of informally expressed wills, particularly relevant in situations where individuals may not have access to legal assistance or are unable to comply with stringent procedural requirements. This safeguards the testamentary freedom of vulnerable individuals.</w:t>
        <w:br/>
        <w:br/>
        <w:t>3. **Prevention of Fraud and Undue Influence:** While the broad definition promotes flexibility, it also necessitates careful scrutiny of alleged wills to ensure their authenticity and that they truly represent the testator's free will. Courts must be vigilant against forged or fabricated wills or those created under undue influence or coercion.</w:t>
        <w:br/>
        <w:br/>
        <w:t>4. **Evidentiary Challenges:**  The acceptance of informal wills can pose evidentiary challenges in probate proceedings. Establishing the authenticity and accuracy of the expressed wishes can be difficult without proper documentation and witnesses.  Therefore, while recognized, informal wills may face increased scrutiny compared to formally executed and attested documents.</w:t>
        <w:br/>
        <w:br/>
        <w:t>5. **Interpretation of Related Offences:** Section 31's definition informs the interpretation of other IPC sections dealing with offences relating to wills, such as forgery (Section 463), destruction of valuable documents (Section 477), and using as genuine a forged document (Section 471).  These offences are applicable to documents meeting the criteria of a "will" as defined in Section 31.</w:t>
        <w:br/>
        <w:br/>
        <w:br/>
        <w:br/>
        <w:t>**Examples:**</w:t>
        <w:br/>
        <w:br/>
        <w:t>* A handwritten letter expressing the desire to leave specific property to certain individuals after death would constitute a will under Section 31.</w:t>
        <w:br/>
        <w:t>* A verbally communicated wish to distribute property after death, documented by a reliable witness, could potentially be recognized as a will, particularly in cases of privileged wills (e.g., soldiers, mariners).</w:t>
        <w:br/>
        <w:t>* A draft will, even if incomplete or unsigned, might be considered a valid will if it clearly expresses the testator's intentions.</w:t>
        <w:br/>
        <w:br/>
        <w:t>**Conclusion:**</w:t>
        <w:br/>
        <w:br/>
        <w:t>Section 31 of the IPC offers a concise yet comprehensive definition of a will. By focusing on the expression of testamentary disposition, it prioritizes the testator's intent while providing flexibility in the form and manner of expression. This promotes testamentary freedom while necessitating careful scrutiny to prevent fraud and ensure the will reflects the genuine wishes of the deceased.  Understanding this definition is crucial for interpreting related offenses and resolving disputes regarding inheritance and property distribution after death.  The section's focus on substance over form reinforces the core principle of honoring the deceased's wishes concerning their estate.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