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317: Exposure and abandonment of child under twelve years, by parent or person having care of it.</w:t>
      </w:r>
    </w:p>
    <w:p>
      <w:r>
        <w:t>## IPC Section 317: Exposure and Abandonment of Child Under Twelve Years</w:t>
        <w:br/>
        <w:br/>
        <w:t>Section 317 of the Indian Penal Code addresses the offense of exposing and abandoning a child under twelve years of age by a parent or person having care of it. This section recognizes the vulnerability of young children and the responsibility of parents and guardians to provide for their safety and well-being.  It criminalizes the act of leaving a child in a situation that exposes them to danger or deprives them of necessary care and protection.</w:t>
        <w:br/>
        <w:br/>
        <w:t>**The Text of Section 317:**</w:t>
        <w:br/>
        <w:br/>
        <w:t>"Whoever being the father or mother of a child under the age of twelve years, or having the care of such child, shall expose or leave such child in any place with the intention of wholly abandoning such child, shall be punished with imprisonment of either description for a term which may extend to seven years, or with fine, or with both."</w:t>
        <w:br/>
        <w:br/>
        <w:br/>
        <w:t>**Breaking Down the Elements of Section 317:**</w:t>
        <w:br/>
        <w:br/>
        <w:t>1. **Parent or Person Having Care of the Child:** The offender must be either the biological father or mother of the child or a person who has undertaken the responsibility of caring for the child.  This could include guardians, adoptive parents, foster parents, or anyone who has assumed the role of caregiver.</w:t>
        <w:br/>
        <w:br/>
        <w:br/>
        <w:t>2. **Child Under Twelve Years of Age:**  The victim of the offense must be a child below the age of twelve. This reflects the heightened vulnerability of younger children and their dependence on adults for their safety and well-being.</w:t>
        <w:br/>
        <w:br/>
        <w:br/>
        <w:t>3. **Exposure or Leaving the Child in Any Place:** The act involves either exposing the child to danger or leaving them in a place where they are likely to be harmed or deprived of essential care.  "Exposure" implies placing the child in a situation where they are vulnerable to physical harm, illness, or other risks.  "Leaving" encompasses abandoning the child in a location where they are unlikely to be found or cared for.</w:t>
        <w:br/>
        <w:br/>
        <w:br/>
        <w:t>4. **Intention of Wholly Abandoning the Child:** This is the crucial *mens rea* element.  The act of exposing or leaving the child must be accompanied by the intention to completely abandon them, relinquishing all parental or caregiver responsibilities.  This distinguishes Section 317 from situations where a child is temporarily left unattended without the intention of permanent abandonment.</w:t>
        <w:br/>
        <w:br/>
        <w:br/>
        <w:br/>
        <w:t>**Punishment under Section 317:**</w:t>
        <w:br/>
        <w:br/>
        <w:t>The punishment for this offense is:</w:t>
        <w:br/>
        <w:br/>
        <w:t>* **Imprisonment up to 7 years:** This can be either rigorous imprisonment (with hard labor) or simple imprisonment.</w:t>
        <w:br/>
        <w:br/>
        <w:br/>
        <w:t>* **Fine:** In addition to imprisonment, the court may also impose a fine.</w:t>
        <w:br/>
        <w:br/>
        <w:br/>
        <w:t>* **Both Imprisonment and Fine:** The court can impose both imprisonment and a fine.</w:t>
        <w:br/>
        <w:br/>
        <w:br/>
        <w:br/>
        <w:t>**Key Considerations and Judicial Interpretations:**</w:t>
        <w:br/>
        <w:br/>
        <w:t>* **Proof of Intention to Abandon:**  The prosecution must prove beyond a reasonable doubt that the accused intended to wholly abandon the child.  This can be inferred from the circumstances surrounding the abandonment, the duration of the abandonment, any statements made by the accused, and any subsequent actions taken (or not taken) to locate or retrieve the child.</w:t>
        <w:br/>
        <w:br/>
        <w:br/>
        <w:t>* **Circumstances of Abandonment:** The specific circumstances of the abandonment are crucial in determining the severity of the offense. Leaving a child in a safe place with adequate provisions, even if temporarily, may not constitute abandonment under Section 317.  However, leaving a child in a dangerous or remote location without any means of sustenance or protection clearly demonstrates an intention to abandon.</w:t>
        <w:br/>
        <w:br/>
        <w:br/>
        <w:t>* **Welfare of the Child:** Courts prioritize the welfare of the child in cases involving abandonment.  The primary concern is ensuring the child's safety and well-being.</w:t>
        <w:br/>
        <w:br/>
        <w:br/>
        <w:t>* **Distinction from Kidnapping or Abduction:**  Section 317 focuses on abandonment by a parent or caregiver.  If the child is taken by someone other than a parent or caregiver, offenses related to kidnapping or abduction may apply.</w:t>
        <w:br/>
        <w:br/>
        <w:br/>
        <w:t>* **Cultural Context:**  While cultural practices or beliefs cannot justify abandoning a child, courts may consider the specific context and circumstances when assessing the intent of the accused.</w:t>
        <w:br/>
        <w:br/>
        <w:br/>
        <w:t>**Examples Illustrating the Application of Section 317:**</w:t>
        <w:br/>
        <w:br/>
        <w:t>* **Scenario 1:** A mother leaves her newborn baby in a deserted alleyway with no intention of returning. This clearly constitutes exposure and abandonment under Section 317.</w:t>
        <w:br/>
        <w:br/>
        <w:br/>
        <w:t>* **Scenario 2:** A father, unable to care for his child due to extreme poverty, leaves the child at an orphanage with a letter explaining his circumstances and expressing his hope that the child will be cared for. While this involves leaving the child, it may not constitute abandonment under Section 317 if the father did not intend to wholly abandon the child and took steps to ensure their care.</w:t>
        <w:br/>
        <w:br/>
        <w:br/>
        <w:t>**Conclusion:**</w:t>
        <w:br/>
        <w:br/>
        <w:t>Section 317 of the IPC plays a vital role in protecting children from abandonment and ensuring their right to care and protection.  It holds parents and caregivers accountable for their responsibilities and criminalizes the act of intentionally leaving a young child in a situation of danger or deprivation. The section's focus on the intention to wholly abandon is crucial in distinguishing it from other situations where a child may be temporarily left unattended.  The application of Section 317 requires careful consideration of the specific circumstances surrounding the abandonment, the age and vulnerability of the child, and the intent of the accused.  The primary concern in such cases is always the safety and well-being of the child.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