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327: Voluntarily causing hurt to extort property, or to constrain to an illegal act.</w:t>
      </w:r>
    </w:p>
    <w:p>
      <w:r>
        <w:t>## IPC Section 327: Voluntarily Causing Hurt to Extort Property, or to Constrain to an Illegal Act – A Detailed Analysis</w:t>
        <w:br/>
        <w:br/>
        <w:t>Section 327 of the Indian Penal Code (IPC) addresses the offence of "Voluntarily Causing Hurt to Extort Property, or to Constrain to an Illegal Act." This section focuses on situations where hurt is inflicted as a means to achieve a specific ulterior motive – either extorting property or compelling someone to perform an illegal act.  The increased punishment under this section, compared to voluntarily causing hurt in general, reflects the gravity of using violence as a tool for coercion and achieving unlawful ends.</w:t>
        <w:br/>
        <w:br/>
        <w:t>**The Text of Section 327:**</w:t>
        <w:br/>
        <w:br/>
        <w:t>"Whoever voluntarily causes hurt for the purpose of extorting from any person any property or valuable security, or of constraining any person to an illegal act, or to forbear from doing any act which such person is legally entitled to do, shall be punished with imprisonment of either description for a term which may extend to ten years, and shall also be liable to fine."</w:t>
        <w:br/>
        <w:br/>
        <w:t>**Key Elements of the Offence:**</w:t>
        <w:br/>
        <w:br/>
        <w:t>1. **Voluntarily Causing Hurt:** The foundation of this offence is the act of voluntarily causing hurt, as defined in Section 321.  This requires the prosecution to prove that the accused acted with the intention to cause hurt or with the knowledge that their actions were likely to cause hurt, and that their actions resulted in causing hurt to the victim.</w:t>
        <w:br/>
        <w:br/>
        <w:t>2. **Purpose of Extorting Property or Valuable Security:**  One of the specific purposes covered under this section is extorting property or valuable security from the victim.  "Extortion" involves obtaining something of value from a person through coercion or intimidation.  The property or valuable security can be anything of tangible or intangible value.</w:t>
        <w:br/>
        <w:br/>
        <w:t>3. **Purpose of Constraining to an Illegal Act:**  Another purpose covered is constraining the victim to perform an illegal act.  This involves compelling someone to do something that is prohibited by law.  The illegal act can be of any nature, as long as it is defined as an offence under any law.</w:t>
        <w:br/>
        <w:br/>
        <w:t>4. **Purpose of Constraining to Forbear from a Legal Act:**  The section also includes constraining the victim to refrain from doing something they are legally entitled to do. This involves using hurt to prevent someone from exercising their legal rights or performing lawful actions.</w:t>
        <w:br/>
        <w:br/>
        <w:t>5. **Causal Link between Hurt and Purpose:**  The prosecution must establish a clear causal link between the infliction of hurt and the intended purpose.  The hurt must be inflicted *for the purpose* of extortion or constraint, not merely coincidentally with it.  The accused's intent is crucial in establishing this connection.</w:t>
        <w:br/>
        <w:br/>
        <w:br/>
        <w:br/>
        <w:t>**Illustrative Examples:**</w:t>
        <w:br/>
        <w:br/>
        <w:t>* **A** assaults **B**, intending to force **B** to sign over ownership of **B's** land to **A**.  **A** has committed an offence under Section 327.</w:t>
        <w:br/>
        <w:t>* **A** threatens to hurt **B** unless **B** agrees to participate in a robbery. **A** has committed an offence under Section 327.</w:t>
        <w:br/>
        <w:t>* **A** injures **B** to prevent **B** from testifying against **A** in court. **A** has committed an offence under Section 327.</w:t>
        <w:br/>
        <w:br/>
        <w:br/>
        <w:t>**Distinction from Other Sections:**</w:t>
        <w:br/>
        <w:br/>
        <w:t>* **Section 321 (Voluntarily Causing Hurt):** Section 321 deals with voluntarily causing hurt in general, without any specific ulterior motive. Section 327 addresses cases where the hurt is inflicted specifically for extortion or constraint, carrying a much higher penalty.</w:t>
        <w:br/>
        <w:br/>
        <w:t>* **Section 323 (Punishment for Voluntarily Causing Hurt):** Section 323 prescribes the punishment for simple hurt, which is significantly less severe than the punishment under Section 327.</w:t>
        <w:br/>
        <w:br/>
        <w:t>* **Section 383 (Extortion):** While both sections deal with extortion, Section 383 focuses on the act of putting a person in fear of injury to commit extortion, while Section 327 deals with actually causing hurt for the purpose of extortion.  The act of causing hurt itself becomes the method of inducing fear and achieving extortion.</w:t>
        <w:br/>
        <w:br/>
        <w:t>* **Section 385 (Putting Person in Fear of Injury in Order to Commit Extortion):**  This section deals with the threat of injury to commit extortion.  Section 327 goes further, requiring the actual infliction of hurt for the purpose of extortion.</w:t>
        <w:br/>
        <w:br/>
        <w:t>* **Section 386 (Extortion by Putting a Person in Fear of Death or Grievous Hurt):** This section addresses extortion using the threat of death or grievous hurt.  Section 327 involves causing simple hurt, though for the same purpose of extortion.  If grievous hurt is caused for extortion, both sections might apply.</w:t>
        <w:br/>
        <w:br/>
        <w:br/>
        <w:t>**Punishment:**</w:t>
        <w:br/>
        <w:br/>
        <w:t>Section 327 prescribes a punishment of imprisonment of either description for a term which may extend to ten years, along with a fine.  The court has discretion to impose simple or rigorous imprisonment, considering the specifics of the case. The substantial increase in punishment compared to simple hurt reflects the gravity of using violence for extortion or unlawful constraint.</w:t>
        <w:br/>
        <w:br/>
        <w:br/>
        <w:br/>
        <w:t>**Evidentiary Considerations:**</w:t>
        <w:br/>
        <w:br/>
        <w:t>Proving an offence under Section 327 requires demonstrating both the act of voluntarily causing hurt and the specific intent behind it.  This involves establishing the causal link between the hurt and the intended purpose of extortion or constraint.  Evidence can include the victim's testimony, witness accounts, the nature and extent of the hurt caused, any demands made by the accused, and other circumstantial evidence that supports the prosecution's case.</w:t>
        <w:br/>
        <w:br/>
        <w:br/>
        <w:t>**Conclusion:**</w:t>
        <w:br/>
        <w:br/>
        <w:t>Section 327 of the IPC plays a crucial role in deterring the use of violence for extortion or unlawful constraint.  By enhancing the punishment for hurt inflicted with such motives, it recognizes the gravity of using violence as a tool to achieve illegal ends.  Understanding the specific elements of this offence and its relationship with related provisions is vital for its proper application and for ensuring that perpetrators of such coercive acts face appropriate legal consequences.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