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341: Punishment for wrongful restraint.</w:t>
      </w:r>
    </w:p>
    <w:p>
      <w:r>
        <w:t>## Section 341 of the Indian Penal Code: Punishment for Wrongful Restraint</w:t>
        <w:br/>
        <w:br/>
        <w:t>Section 341 of the Indian Penal Code (IPC) lays down the punishment for the offence of wrongful restraint, as defined in Section 339 of the IPC.  This section acts as a deterrent and ensures legal consequences for those who infringe upon another person's right to freedom of movement.  Understanding the scope of this section requires an examination of the underlying offence of wrongful restraint and the nuances of the punishment prescribed.</w:t>
        <w:br/>
        <w:br/>
        <w:t>**The Text of Section 341:**</w:t>
        <w:br/>
        <w:br/>
        <w:t>"Whoever wrongfully restrains any person, shall be punished with simple imprisonment for a term which may extend to one month, or with fine which may extend to five hundred rupees, or with both."</w:t>
        <w:br/>
        <w:br/>
        <w:t>**Breaking Down the Section:**</w:t>
        <w:br/>
        <w:br/>
        <w:t>1. **"Whoever wrongfully restrains":**  This phrase directly links the punishment to the offence of wrongful restraint as defined in Section 339. Section 339 defines wrongful restraint as “whoever voluntarily obstructs any person so as to prevent that person from proceeding in any direction in which that person has a right to proceed, is said wrongfully to restrain that person.” Therefore, to be punishable under Section 341, the accused must have committed the act of wrongful restraint.</w:t>
        <w:br/>
        <w:br/>
        <w:t>2. **"any person":** The provision applies to the restraint of *any* person, regardless of their age, gender, social status, or any other characteristic. This emphasizes the universality of the right to freedom of movement and the protection afforded by the law against its infringement.</w:t>
        <w:br/>
        <w:br/>
        <w:t>3. **"shall be punished":** The word "shall" indicates that the punishment is mandatory upon conviction. The court has no discretion to waive the punishment altogether. However, it does have the discretion to choose the type and quantum of punishment within the limits prescribed by the section.</w:t>
        <w:br/>
        <w:br/>
        <w:t>4. **"simple imprisonment":**  The section specifies "simple imprisonment," as opposed to "rigorous imprisonment."  Simple imprisonment implies that the convicted person will not be subjected to hard labor during their imprisonment.</w:t>
        <w:br/>
        <w:br/>
        <w:t>5. **"for a term which may extend to one month":** This sets the maximum term of imprisonment for wrongful restraint at one month. The court has the discretion to award a sentence less than one month, depending on the facts and circumstances of the case.  The severity of the restraint, the intention of the accused, and any mitigating or aggravating factors will be considered in determining the appropriate sentence.</w:t>
        <w:br/>
        <w:br/>
        <w:t>6. **"or with fine which may extend to five hundred rupees":**  The section also provides for a monetary penalty. The maximum fine that can be imposed is five hundred rupees. The court can impose a fine less than this amount, or even choose to impose only a fine and no imprisonment.</w:t>
        <w:br/>
        <w:br/>
        <w:t>7. **"or with both":** This provision empowers the court to impose both imprisonment and a fine simultaneously. This allows for a more flexible approach to sentencing, allowing the court to tailor the punishment to the specific circumstances of the offence.</w:t>
        <w:br/>
        <w:br/>
        <w:br/>
        <w:t>**Understanding Wrongful Restraint (Section 339):**</w:t>
        <w:br/>
        <w:br/>
        <w:t>Since the punishment under Section 341 is directly linked to the offence of wrongful restraint, it's crucial to understand the key elements of Section 339:</w:t>
        <w:br/>
        <w:br/>
        <w:t>* **Voluntary Obstruction:**  The obstruction to the victim's movement must be voluntary.  An involuntary act or an accidental obstruction does not constitute wrongful restraint.</w:t>
        <w:br/>
        <w:t>* **Prevention of Movement:** The obstruction must prevent the victim from proceeding in a direction where they have a right to go.  The restriction need not be absolute; even partial or temporary obstruction can qualify as wrongful restraint.</w:t>
        <w:br/>
        <w:t>* **Right to Proceed:**  The victim must have a legal right to proceed in the direction they are being prevented from going.  Obstructing someone from entering private property they are not authorized to enter would not be wrongful restraint.</w:t>
        <w:br/>
        <w:t>* **Mens Rea (Guilty Mind):**  The act must be done with the intention to prevent the person from proceeding or with the knowledge that such prevention is likely to occur.  Mere negligence is not sufficient to establish the offence.</w:t>
        <w:br/>
        <w:br/>
        <w:br/>
        <w:br/>
        <w:t>**Examples of Wrongful Restraint:**</w:t>
        <w:br/>
        <w:br/>
        <w:t>* Obstructing someone from walking down a public street.</w:t>
        <w:br/>
        <w:t>* Blocking someone's exit from a room or building.</w:t>
        <w:br/>
        <w:t>* Preventing someone from boarding a public transport vehicle.</w:t>
        <w:br/>
        <w:t>* Physically restraining someone from moving.</w:t>
        <w:br/>
        <w:t>* Using threats or intimidation to prevent someone from moving.</w:t>
        <w:br/>
        <w:br/>
        <w:br/>
        <w:t>**Distinguishing Wrongful Restraint from Wrongful Confinement:**</w:t>
        <w:br/>
        <w:br/>
        <w:t>Wrongful restraint is often confused with wrongful confinement (Section 340). While both involve restricting a person’s movement, wrongful confinement is a more serious offence that involves confining a person within certain limits, preventing them from proceeding beyond those limits.  Wrongful restraint, on the other hand, involves obstructing a person's movement in any direction they have a right to proceed, without necessarily confining them within specific boundaries.</w:t>
        <w:br/>
        <w:br/>
        <w:br/>
        <w:t>**Conclusion:**</w:t>
        <w:br/>
        <w:br/>
        <w:t>Section 341 of the IPC prescribes the punishment for wrongful restraint, an offence that infringes upon the fundamental right to freedom of movement. The section provides for both imprisonment and fine, allowing the court to tailor the punishment to the specific circumstances of the offence. Understanding the nuances of wrongful restraint, as defined in Section 339, is crucial for proper application of Section 341. The law aims to deter individuals from unjustly restricting another's liberty and provides a mechanism for redressal when such infringements occur.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