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342: Punishment for wrongful confinement.</w:t>
      </w:r>
    </w:p>
    <w:p>
      <w:r>
        <w:t>## Section 342 of the Indian Penal Code: Punishment for Wrongful Confinement</w:t>
        <w:br/>
        <w:br/>
        <w:t>Section 342 of the Indian Penal Code (IPC) prescribes the punishment for the offence of wrongful confinement, which is defined under Section 340. This section serves to protect individual liberty by penalizing those who unlawfully restrict the freedom of movement of others.  Understanding the nuances of this section requires a thorough examination of the underlying offence, the graded nature of the punishment, and the distinction between simple wrongful confinement and aggravated forms of the offence.</w:t>
        <w:br/>
        <w:br/>
        <w:t>**The Text of Section 342:**</w:t>
        <w:br/>
        <w:br/>
        <w:t>“Whoever wrongfully confines any person shall be punished with imprisonment of either description for a term which may extend to one year, or with fine which may extend to one thousand rupees, or with both.</w:t>
        <w:br/>
        <w:br/>
        <w:t>If such confinement be for three or more days, or for the purpose of extorting property, or of constraining to an illegal act, the imprisonment may extend to two years, or with fine, or with both.”</w:t>
        <w:br/>
        <w:br/>
        <w:br/>
        <w:t>**Breaking down the Section:**</w:t>
        <w:br/>
        <w:br/>
        <w:t>1. **"Whoever wrongfully confines any person":** This phrase directly connects the punishment to the offence of wrongful confinement, defined in Section 340.  Section 340 defines wrongful confinement as wrongfully restraining any person in such a manner as to prevent that person from proceeding beyond certain circumscribing limits.  Therefore, the foundation of this offence is wrongful restraint (Section 339), with the added element of circumscribing limits.</w:t>
        <w:br/>
        <w:br/>
        <w:t>2. **Simple Wrongful Confinement (First Part):** The first part of Section 342 deals with simple wrongful confinement, where the confinement does not involve any aggravating factors. The punishment for this is:</w:t>
        <w:br/>
        <w:t xml:space="preserve">    * **Imprisonment of either description:** This refers to both simple and rigorous imprisonment. The court has the discretion to choose the type of imprisonment based on the facts and circumstances of the case.</w:t>
        <w:br/>
        <w:t xml:space="preserve">    * **Term which may extend to one year:** The maximum term of imprisonment is one year. The court can award a lesser sentence based on the severity of the confinement and other relevant factors.</w:t>
        <w:br/>
        <w:t xml:space="preserve">    * **Fine which may extend to one thousand rupees:** A monetary penalty can also be imposed, up to a maximum of one thousand rupees.</w:t>
        <w:br/>
        <w:t xml:space="preserve">    * **Or with both:** The court can impose both imprisonment and fine concurrently.</w:t>
        <w:br/>
        <w:br/>
        <w:t>3. **Aggravated Wrongful Confinement (Second Part):** The second part of Section 342 deals with aggravated forms of wrongful confinement, where the confinement is accompanied by certain specific factors that increase the severity of the offence.  These aggravating factors are:</w:t>
        <w:br/>
        <w:t xml:space="preserve">    * **Confinement for three or more days:**  The duration of confinement increases the severity of the offence. If the confinement lasts for three days or more, it falls under this aggravated category.</w:t>
        <w:br/>
        <w:t xml:space="preserve">    * **Confinement for the purpose of extorting property:** If the confinement is carried out with the intention of extorting property from the victim or any other person, it becomes an aggravated form of the offence.</w:t>
        <w:br/>
        <w:t xml:space="preserve">    * **Confinement for the purpose of constraining to an illegal act:**  If the confinement is aimed at forcing the victim to perform an illegal act, it falls under this aggravated category.</w:t>
        <w:br/>
        <w:br/>
        <w:t>4. **Punishment for Aggravated Wrongful Confinement:** The punishment for aggravated wrongful confinement is:</w:t>
        <w:br/>
        <w:t xml:space="preserve">    * **Imprisonment which may extend to two years:**  The maximum term of imprisonment is increased to two years.</w:t>
        <w:br/>
        <w:t xml:space="preserve">    * **Fine:** A fine can also be imposed, although the section doesn't specify a maximum amount. The court has discretion in determining the amount of the fine.</w:t>
        <w:br/>
        <w:t xml:space="preserve">    * **Or with both:**  The court can impose both imprisonment and fine concurrently.</w:t>
        <w:br/>
        <w:br/>
        <w:t>**Understanding Wrongful Confinement (Section 340):**</w:t>
        <w:br/>
        <w:br/>
        <w:t>To understand the application of Section 342, it is essential to grasp the key elements of wrongful confinement under Section 340:</w:t>
        <w:br/>
        <w:br/>
        <w:t>* **Wrongful Restraint:** Wrongful confinement builds upon the foundation of wrongful restraint (Section 339).  It must be established that the accused wrongfully restrained the victim.</w:t>
        <w:br/>
        <w:t>* **Circumscribing Limits:**  The distinguishing feature of wrongful confinement is the presence of "circumscribing limits." These limits create a boundary, physical or virtual, beyond which the victim is prevented from moving.</w:t>
        <w:br/>
        <w:t>* **Prevention from Proceeding Beyond the Limits:**  The confinement must effectively prevent the victim from moving beyond the established limits. The restraint must be complete, meaning the victim has no reasonable means of escape.</w:t>
        <w:br/>
        <w:t>* **Mens Rea (Guilty Mind):** The act of restraint must be intentional or with knowledge that it is likely to prevent the person from proceeding beyond certain limits.  Negligence or recklessness is generally insufficient.</w:t>
        <w:br/>
        <w:br/>
        <w:br/>
        <w:t>**Examples of Wrongful Confinement:**</w:t>
        <w:br/>
        <w:br/>
        <w:t>* Locking someone in a room without their consent.</w:t>
        <w:br/>
        <w:t>* Detaining someone against their will using force or threats.</w:t>
        <w:br/>
        <w:t>* Confining someone within a specific area using guards or other means of control.</w:t>
        <w:br/>
        <w:t>* Kidnapping or abduction.</w:t>
        <w:br/>
        <w:br/>
        <w:br/>
        <w:t>**Distinction from Wrongful Restraint:**</w:t>
        <w:br/>
        <w:br/>
        <w:t>Wrongful confinement is distinct from wrongful restraint. Wrongful restraint involves obstructing a person's movement in any direction they have a right to proceed, while wrongful confinement involves restricting a person within specific limits, preventing them from moving beyond those boundaries. Wrongful confinement is, therefore, a more serious offence with a higher potential punishment.</w:t>
        <w:br/>
        <w:br/>
        <w:br/>
        <w:br/>
        <w:t>**Conclusion:**</w:t>
        <w:br/>
        <w:br/>
        <w:t>Section 342 of the IPC plays a vital role in safeguarding individual liberty by providing a framework for punishing those who commit the offence of wrongful confinement.  The section recognizes the varying degrees of severity of this offence, prescribing different punishments for simple and aggravated forms of confinement.  Understanding the elements of wrongful confinement, the aggravating factors, and the nuances of the prescribed punishments is crucial for the proper application of this important legal provision.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