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346: Wrongful confinement in secret.</w:t>
      </w:r>
    </w:p>
    <w:p>
      <w:r>
        <w:t>## Section 346 of the Indian Penal Code: Wrongful Confinement in Secret</w:t>
        <w:br/>
        <w:br/>
        <w:t>Section 346 of the Indian Penal Code (IPC) deals with a particularly egregious form of wrongful confinement – confinement carried out in secret.  This section recognizes the heightened vulnerability and potential harm to victims when their confinement is concealed from the outside world. The clandestine nature of the confinement exacerbates the psychological distress, increases the risk of other abuses, and complicates rescue efforts. Consequently, it attracts a more severe punishment compared to ordinary wrongful confinement.</w:t>
        <w:br/>
        <w:br/>
        <w:br/>
        <w:t>**The Text of Section 346:**</w:t>
        <w:br/>
        <w:br/>
        <w:t>"Whoever wrongfully confines any person in such manner as to indicate an intention that the confinement of such person may not be known to any person interested in such person, or to any public servant, or that the place of such confinement may not be known to or discovered by any such person or public servant, as the case may be, shall be punished with imprisonment of either description for a term which may extend to three years, and shall also be liable to fine."</w:t>
        <w:br/>
        <w:br/>
        <w:br/>
        <w:t>**Breaking Down the Section:**</w:t>
        <w:br/>
        <w:br/>
        <w:t>1. **"Whoever wrongfully confines any person":** This phrase establishes the foundation of the offence as wrongful confinement, as defined under Section 340 of the IPC.  All the essential elements of wrongful confinement must be present for Section 346 to apply.  These include:</w:t>
        <w:br/>
        <w:br/>
        <w:t xml:space="preserve">    * **Wrongful Restraint (Section 339):** The act must begin with a wrongful restraint, meaning a voluntary obstruction of a person's freedom of movement.</w:t>
        <w:br/>
        <w:t xml:space="preserve">    * **Circumscribing Limits:** The victim's movement must be restricted within certain boundaries, whether physical or virtual.</w:t>
        <w:br/>
        <w:t xml:space="preserve">    * **Prevention from Proceeding Beyond Limits:** The restraint must effectively prevent the victim from leaving the confined area.</w:t>
        <w:br/>
        <w:t xml:space="preserve">    * **Mens Rea (Guilty Mind):** The accused must have the intention to confine the victim or the knowledge that their actions will lead to confinement.</w:t>
        <w:br/>
        <w:br/>
        <w:t>2. **"in such manner as to indicate an intention that the confinement… may not be known":**  This is the crucial element that distinguishes Section 346 and triggers the enhanced punishment.  The manner of confinement must reveal an *intention* to keep the confinement secret.  This intention can be inferred from the circumstances surrounding the confinement, including:</w:t>
        <w:br/>
        <w:br/>
        <w:t xml:space="preserve">    * **Location of confinement:** Confining someone in a remote, isolated, or hidden location suggests an intention to conceal the confinement.</w:t>
        <w:br/>
        <w:t xml:space="preserve">    * **Measures taken to prevent discovery:**  Actions such as gagging the victim, blindfolding them, or soundproofing the confinement area indicate an intent to maintain secrecy.</w:t>
        <w:br/>
        <w:t xml:space="preserve">    * **Threats or warnings to the victim:**  Threats against the victim or their family to prevent them from disclosing the confinement suggest an intention to keep it secret.</w:t>
        <w:br/>
        <w:t xml:space="preserve">    * **Deception or misrepresentation:**  Lying about the victim's whereabouts or creating false stories to explain their absence suggests an intention to conceal the confinement.</w:t>
        <w:br/>
        <w:br/>
        <w:br/>
        <w:t>3. **"to any person interested in such person, or to any public servant":**  The intention to conceal the confinement must be directed towards persons interested in the victim, such as family members, friends, or colleagues, or towards public servants, particularly law enforcement officials.</w:t>
        <w:br/>
        <w:br/>
        <w:t>4. **"or that the place of such confinement may not be known to or discovered by any such person or public servant":**  This clarifies that the intention to conceal can relate to either the fact of confinement itself or the location where the confinement is taking place.</w:t>
        <w:br/>
        <w:br/>
        <w:t>5. **"shall be punished with imprisonment of either description":**  This mandates punishment upon conviction.  The court has no discretion to waive the punishment altogether. However, it can choose between simple and rigorous imprisonment based on the facts of the case.</w:t>
        <w:br/>
        <w:br/>
        <w:t>6. **"for a term which may extend to three years":** This sets the maximum term of imprisonment at three years.  This is a more severe penalty compared to simple wrongful confinement.</w:t>
        <w:br/>
        <w:br/>
        <w:t>7. **"and shall also be liable to fine":**  In addition to imprisonment, the court is obligated to impose a fine.  The section does not specify a maximum limit for the fine, giving the court discretion to determine the appropriate amount based on the gravity of the offence and the financial capacity of the accused.</w:t>
        <w:br/>
        <w:br/>
        <w:br/>
        <w:t>**Rationale for Enhanced Punishment:**</w:t>
        <w:br/>
        <w:br/>
        <w:t>The enhanced punishment for wrongful confinement in secret stems from the increased vulnerability and potential harm faced by victims in such situations. The secrecy surrounding the confinement:</w:t>
        <w:br/>
        <w:br/>
        <w:t>* **Exacerbates psychological trauma:**  The isolation and uncertainty associated with secret confinement can have devastating psychological consequences.</w:t>
        <w:br/>
        <w:t>* **Increases the risk of other abuses:**  The concealed nature of the confinement creates an environment where other abuses, such as physical assault, sexual assault, or torture, are more likely to occur.</w:t>
        <w:br/>
        <w:t>* **Hinders rescue efforts:** The secrecy makes it more difficult for family, friends, or law enforcement to locate and rescue the victim.</w:t>
        <w:br/>
        <w:br/>
        <w:br/>
        <w:t>**Examples:**</w:t>
        <w:br/>
        <w:br/>
        <w:t>* Confining someone in a secret room or basement, unknown to anyone else.</w:t>
        <w:br/>
        <w:t>* Holding someone captive in a remote location, taking steps to prevent their discovery.</w:t>
        <w:br/>
        <w:t>* Abducting someone and keeping them hidden, while misleading others about their whereabouts.</w:t>
        <w:br/>
        <w:br/>
        <w:br/>
        <w:t>**Overlap with Kidnapping and Abduction:**</w:t>
        <w:br/>
        <w:br/>
        <w:t>Wrongful confinement in secret can sometimes overlap with kidnapping and abduction, particularly if the confinement involves taking the victim away from their familiar surroundings. The distinction often hinges on the specific purpose of the confinement. If the confinement is for a specific unlawful purpose, such as ransom or forced marriage, it is more likely to be classified as kidnapping or abduction. However, even if no other unlawful purpose is present, confining someone in secret can still attract the enhanced punishment under Section 346.</w:t>
        <w:br/>
        <w:br/>
        <w:br/>
        <w:t>**Conclusion:**</w:t>
        <w:br/>
        <w:br/>
        <w:t>Section 346 of the IPC plays a vital role in protecting individuals from the particularly dangerous form of wrongful confinement that occurs in secret. The enhanced punishment recognizes the increased vulnerability of victims in such situations and aims to deter those who would seek to conceal their unlawful acts. Understanding the elements of wrongful confinement, the significance of the intention to conceal, and the sentencing framework under this section is crucial for its proper application and the protection of individual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