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354: Assault of criminal force to woman with intent to outrage her modesty.</w:t>
      </w:r>
    </w:p>
    <w:p>
      <w:r>
        <w:t>## IPC Section 354: Assault or Criminal Force to Woman with Intent to Outrage Her Modesty</w:t>
        <w:br/>
        <w:br/>
        <w:t>Section 354 of the Indian Penal Code (IPC) specifically addresses the crime of assaulting or using criminal force against a woman with the intent to outrage her modesty. This provision recognizes the specific vulnerability of women to such offenses and aims to protect their dignity and bodily integrity.</w:t>
        <w:br/>
        <w:br/>
        <w:t>**1. Understanding the Components:**</w:t>
        <w:br/>
        <w:br/>
        <w:t>* **Assault or Criminal Force:**  These terms retain their definitions as outlined in Sections 351 and 350 of the IPC, respectively. Assault involves any gesture or preparation that creates apprehension of immediate unlawful force, while criminal force involves the intentional use of force without consent.</w:t>
        <w:br/>
        <w:br/>
        <w:t>* **Woman:**  The section explicitly protects women from this specific offense.  The term “woman” is not specifically defined in the IPC and is generally interpreted to mean an adult female.</w:t>
        <w:br/>
        <w:br/>
        <w:t>* **Intent to Outrage Her Modesty:**  This is the crucial element of Section 354.  "Modesty" refers to a woman's sense of shame and decency concerning her body and sexual integrity.  "Outraging her modesty" means violating this sense of decency and causing her humiliation and indignity.  The intent is subjective and must be inferred from the actions of the accused and the surrounding circumstances.  It's not necessary for the woman to explicitly express feelings of outrage; the court can infer the intent based on the nature of the act itself.</w:t>
        <w:br/>
        <w:br/>
        <w:t>**2. Interpreting "Outraging Modesty":**</w:t>
        <w:br/>
        <w:br/>
        <w:t>The concept of "outraging modesty" isn't defined rigidly in the IPC and is interpreted based on societal standards and the specific facts of each case.  Judicial pronouncements have clarified certain aspects:</w:t>
        <w:br/>
        <w:br/>
        <w:t>* **Objective Test:** While the impact on the woman is subjective, the assessment of whether modesty has been outraged uses a reasonable person standard. Would a reasonable person consider the act to be an affront to the woman's dignity and decency?</w:t>
        <w:br/>
        <w:t>* **Context Matters:** The context, including the place, time, relationship between the parties, and the nature of the act, plays a crucial role in determining whether modesty has been outraged.  An act that might be considered innocuous in one context could be deemed offensive in another.</w:t>
        <w:br/>
        <w:t>* **No Physical Contact Necessary:**  Physical contact is not a prerequisite for outraging modesty.  Gestures, words, or even persistent staring can constitute the offense if done with the intent to violate the woman's sense of decency.</w:t>
        <w:br/>
        <w:br/>
        <w:br/>
        <w:t>**3. Essential Ingredients for Establishing the Offence:**</w:t>
        <w:br/>
        <w:br/>
        <w:t>The prosecution must prove the following elements beyond a reasonable doubt:</w:t>
        <w:br/>
        <w:br/>
        <w:t>* The accused used assault or criminal force against a woman.</w:t>
        <w:br/>
        <w:t>* The accused intended to outrage the woman's modesty.</w:t>
        <w:br/>
        <w:t>* The act committed by the accused was such that it would be considered an outrage to the modesty of a woman by a reasonable person.</w:t>
        <w:br/>
        <w:br/>
        <w:t>**4. Punishment under Section 354:**</w:t>
        <w:br/>
        <w:br/>
        <w:t>Section 354 originally prescribed a punishment of imprisonment up to two years, a fine, or both. However, amendments to the IPC in response to increasing instances of sexual violence against women have introduced stricter provisions and created new offenses to address specific forms of such violence. These amendments have led to some of the original content of Section 354 being re-classified under new sections. It is important to consult updated versions of the IPC for current information on the relevant punishments.</w:t>
        <w:br/>
        <w:br/>
        <w:br/>
        <w:t>**5. Cognizable and Bailable Offence:**</w:t>
        <w:br/>
        <w:br/>
        <w:t>Originally, Section 354 defined an offense that was cognizable and bailable. However, amendments and the introduction of related sections have altered the classification of some offenses that were earlier covered under this section. It's essential to refer to the latest version of the IPC and relevant case laws to understand the current classification of specific acts.</w:t>
        <w:br/>
        <w:br/>
        <w:t>**6. Non-Compoundable Offence:**</w:t>
        <w:br/>
        <w:br/>
        <w:t>Similar to the classification regarding cognizable and bailable offenses, the compoundable nature of offenses related to outraging the modesty of women may have changed with amendments to the IPC. Referencing the updated IPC and relevant judgments is necessary for current information.</w:t>
        <w:br/>
        <w:br/>
        <w:br/>
        <w:t>**7.  Distinction from Other Offenses:**</w:t>
        <w:br/>
        <w:br/>
        <w:t>Section 354, even after amendments, should be distinguished from other similar offenses, like:</w:t>
        <w:br/>
        <w:br/>
        <w:t>* **Section 354A (Sexual harassment):**  This section deals with specific forms of sexual harassment, including unwelcome physical contact, demands or requests for sexual favors, and making sexually colored remarks.</w:t>
        <w:br/>
        <w:t>* **Section 354B (Assault or use of criminal force to woman with intent to disrobe):**  This section addresses the specific act of assaulting or using criminal force with the intent to disrobe a woman.</w:t>
        <w:br/>
        <w:t>* **Section 354C (Voyeurism):**  This section criminalizes capturing the image of a woman engaging in a private act without her consent.</w:t>
        <w:br/>
        <w:t>* **Section 354D (Stalking):**  This section deals with the act of following a woman and contacting, or attempting to contact, such a woman to foster personal interaction repeatedly despite a clear indication of disinterest by such woman.</w:t>
        <w:br/>
        <w:br/>
        <w:br/>
        <w:t>**8. Importance of Section 354 and its Amendments:**</w:t>
        <w:br/>
        <w:br/>
        <w:t>Section 354, along with the subsequent amendments and introduction of new sections, represents an evolving legal framework aimed at protecting women from sexual violence and harassment. The law recognizes the importance of safeguarding women's dignity and bodily integrity and has progressively strengthened the legal tools available to address such offenses.  However, ongoing judicial interpretation and societal discussions continue to shape the understanding and application of these provisions.</w:t>
        <w:br/>
        <w:br/>
        <w:t>It is crucial to refer to the latest version of the IPC and relevant case laws for the most accurate and up-to-date information on this offense. This detailed explanation is for informational purposes only and should not be construed as legal advice.  Consulting with a legal professional is essential for any legal matters related to this section.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