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 Effect caused partly by act and partly by omission.</w:t>
      </w:r>
    </w:p>
    <w:p>
      <w:r>
        <w:t>## IPC Section 36: "Effect caused partly by act and partly by omission" - A Detailed Explanation</w:t>
        <w:br/>
        <w:br/>
        <w:t>Section 36 of the Indian Penal Code (IPC) addresses situations where a specific harmful effect is caused by a combination of both an act and an omission. It clarifies that criminal liability can arise even when the effect is not solely attributable to either a positive act or a failure to act but is the result of a combination of both.  This section highlights the interplay between acts and omissions in causing a prohibited consequence, ensuring that individuals cannot escape liability by arguing that their inaction was only partially responsible for the outcome.  Understanding its application is crucial for interpreting cases where both actions and inactions contribute to a criminal result.</w:t>
        <w:br/>
        <w:br/>
        <w:br/>
        <w:t>**The Text of Section 36:**</w:t>
        <w:br/>
        <w:br/>
        <w:t>“Wherever the causing of a certain effect, or an attempt to cause that effect, by an act or by an omission, is an offence, it is to be understood that the causing of that effect partly by an act and partly by an omission is the same offence.”</w:t>
        <w:br/>
        <w:br/>
        <w:br/>
        <w:t>**Dissecting the Elements:**</w:t>
        <w:br/>
        <w:br/>
        <w:t>Section 36 involves the following key components:</w:t>
        <w:br/>
        <w:br/>
        <w:t>1. **Causing a Certain Effect:** The section focuses on situations where a specific harmful effect is caused. This effect must be prohibited by law, making its causation an offense under the IPC.</w:t>
        <w:br/>
        <w:br/>
        <w:t>2. **Offense by Act or Omission:**  The section requires that the causing of the effect, or an attempt to cause it, is an offense whether done by an act or an omission.  This means the law must recognize both positive actions and failures to act as potential causes of the prohibited effect.</w:t>
        <w:br/>
        <w:br/>
        <w:t>3. **Causation Partly by Act and Partly by Omission:**  This element is the core of Section 36. It addresses situations where the prohibited effect is caused by a combination of both a positive act and an illegal omission. The contribution of each factor can vary, but both must play a role in bringing about the result.</w:t>
        <w:br/>
        <w:br/>
        <w:t>4. **Same Offence:** Section 36 clarifies that causing the effect partly by an act and partly by an omission constitutes the same offence as causing it solely by an act or solely by an omission. This ensures consistent application of the law regardless of whether the causation is solely by action or inaction or a combination of both.</w:t>
        <w:br/>
        <w:br/>
        <w:br/>
        <w:br/>
        <w:t>**Illustrative Examples:**</w:t>
        <w:br/>
        <w:br/>
        <w:br/>
        <w:t>* **A doctor administers the wrong medication (act) and then fails to provide the necessary antidote (omission), leading to the patient's death:**  The doctor can be held liable for culpable homicide not withstanding that either the act or omission alone might not have led to death, as the death resulted from a combination of both the act and the omission.</w:t>
        <w:br/>
        <w:br/>
        <w:t>* **A security guard disables the fire alarm system (act) and then fails to raise an alarm during a fire (omission), leading to extensive property damage:**  The security guard can be held liable for the offense of mischief, as the damage resulted from a combination of their act and omission.</w:t>
        <w:br/>
        <w:br/>
        <w:t>* **A person weakens a bridge's supports (act) and then fails to warn approaching vehicles of the danger (omission), causing a vehicle to collapse and resulting in injuries:**  The person can be held liable for causing grievous hurt by endangering life or personal safety of others, as the injuries resulted from the combined effect of their act and omission.</w:t>
        <w:br/>
        <w:br/>
        <w:br/>
        <w:br/>
        <w:t>**Understanding the "Effect":**</w:t>
        <w:br/>
        <w:br/>
        <w:t>The "effect" referred to in Section 36 must be a specific consequence prohibited by law. This can include:</w:t>
        <w:br/>
        <w:br/>
        <w:t>* **Death:**  As in the example of the doctor administering wrong medication.</w:t>
        <w:br/>
        <w:t>* **Injury:**  As in the example of the weakened bridge.</w:t>
        <w:br/>
        <w:t>* **Property Damage:** As in the example of the disabled fire alarm system.</w:t>
        <w:br/>
        <w:t>* **Any other prohibited consequence:** Any other consequence explicitly defined as an offense under the IPC can qualify as an "effect" under Section 36.</w:t>
        <w:br/>
        <w:br/>
        <w:br/>
        <w:t>**Importance of the "Legal Duty" in Omission:**</w:t>
        <w:br/>
        <w:br/>
        <w:t>For an omission to be relevant under Section 36, there must be a pre-existing legal duty to act.  This legal duty can arise from various sources, as discussed in the explanation of Section 32: statutory obligations, contractual obligations, special relationships, assumption of responsibility, or creation of peril.</w:t>
        <w:br/>
        <w:br/>
        <w:br/>
        <w:t>**Distinction from Sections 34 and 35:**</w:t>
        <w:br/>
        <w:br/>
        <w:br/>
        <w:t>While all three sections relate to situations where multiple factors contribute to a criminal result, there are key distinctions:</w:t>
        <w:br/>
        <w:br/>
        <w:br/>
        <w:t>* **Section 34 (Common Intention):** Focuses on the shared intention of multiple individuals acting together to commit a specific criminal act.</w:t>
        <w:br/>
        <w:br/>
        <w:t>* **Section 35 (Criminal Knowledge or Intention):** Deals with acts that are criminal only due to the presence of shared criminal knowledge or intention.</w:t>
        <w:br/>
        <w:br/>
        <w:t>* **Section 36 (Act and Omission):** Addresses situations where the prohibited effect is caused by a combination of a positive act and an illegal omission, regardless of whether there is a shared intention or knowledge.</w:t>
        <w:br/>
        <w:br/>
        <w:br/>
        <w:t>**Significance of Section 36:**</w:t>
        <w:br/>
        <w:br/>
        <w:br/>
        <w:br/>
        <w:t>1. **Comprehensive Attribution of Liability:**  Section 36 ensures that individuals are held accountable for their contributions to a criminal result, even when that result is caused partly by their actions and partly by their inactions.</w:t>
        <w:br/>
        <w:br/>
        <w:t>2. **Closing Loopholes:** This provision prevents individuals from escaping liability by arguing that their omission alone wouldn't have caused the prohibited effect. It clarifies that a combination of act and omission can be just as culpable as either alone.</w:t>
        <w:br/>
        <w:br/>
        <w:t>3. **Practical Application in Complex Cases:** Section 36 is particularly relevant in complex cases where it can be challenging to isolate the precise contribution of individual actions and inactions to the final outcome.</w:t>
        <w:br/>
        <w:br/>
        <w:t>4. **Reinforcing Responsibility:** This provision reinforces the principle that individuals have a responsibility not only for their actions but also for their inactions when they have a legal duty to act.</w:t>
        <w:br/>
        <w:br/>
        <w:br/>
        <w:t>**Conclusion:**</w:t>
        <w:br/>
        <w:br/>
        <w:t>Section 36 of the IPC is a crucial provision clarifying the interplay between acts and omissions in causing prohibited consequences.  It ensures that individuals are held accountable for their contributions to a criminal result even when that result stems from a combination of action and inaction.  By closing potential loopholes and providing a framework for attributing liability in complex scenarios, Section 36 reinforces the principle of individual responsibility and promotes a more comprehensive application of criminal law.  It highlights that inaction, particularly when coupled with a positive act and a legal duty, can be just as potent a force in bringing about a criminal outcome as action itself.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