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371: Habitual dealing in slaves.</w:t>
      </w:r>
    </w:p>
    <w:p>
      <w:r>
        <w:t>## Section 371 of the Indian Penal Code: Habitual Dealing in Slaves</w:t>
        <w:br/>
        <w:br/>
        <w:t>Section 371 of the Indian Penal Code (IPC) addresses the crime of "habitual dealing in slaves." This provision targets individuals who engage in the recurring practice of buying, selling, or otherwise dealing with human beings as property.  While slavery has been formally abolished, this section recognizes the persistent threat of practices resembling slavery and aims to deter individuals from participating in such activities.</w:t>
        <w:br/>
        <w:br/>
        <w:t>**The wording of Section 371:**</w:t>
        <w:br/>
        <w:br/>
        <w:t>Whoever habitually imports, exports, removes, buys, sells, traffics or deals in slaves, shall be punished with imprisonment for life, or with imprisonment of either description for a term which may extend to ten years, and shall also be liable to fine.</w:t>
        <w:br/>
        <w:br/>
        <w:br/>
        <w:t>**Explanation of Key Terms and Concepts:**</w:t>
        <w:br/>
        <w:br/>
        <w:t>* **Habitual:** The term "habitual" implies a recurring pattern of behavior, indicating that the offense is not based on a single isolated incident but rather a continuous or repeated engagement in the prohibited activities. This suggests a systematic involvement in the slave trade, making the offense more severe.</w:t>
        <w:br/>
        <w:t>* **Imports:** Bringing slaves into India from another country.</w:t>
        <w:br/>
        <w:t>* **Exports:** Sending slaves from India to another country.</w:t>
        <w:br/>
        <w:t>* **Removes:** Transporting or transferring slaves within the country.</w:t>
        <w:br/>
        <w:t>* **Buys:** Acquiring ownership or possession of slaves through purchase.</w:t>
        <w:br/>
        <w:t>* **Sells:** Transferring ownership or possession of slaves in exchange for something of value.</w:t>
        <w:br/>
        <w:t>* **Traffics:** Engaging in the illegal trade or movement of slaves for exploitation.</w:t>
        <w:br/>
        <w:t>* **Deals in:**  Engaging in any form of transaction or activity involving slaves, including but not limited to buying, selling, transporting, or harboring them.</w:t>
        <w:br/>
        <w:t>* **Slaves:**  Although slavery has been legally abolished, the term "slave" in this context refers to any individual who is treated as property, deprived of their freedom and dignity, and subjected to forced labor, servitude, or other forms of exploitation that resemble slavery.</w:t>
        <w:br/>
        <w:br/>
        <w:t>**Scope and Application:**</w:t>
        <w:br/>
        <w:br/>
        <w:t>Section 371 aims to address various aspects of the slave trade, including:</w:t>
        <w:br/>
        <w:br/>
        <w:t>* **Internal Trafficking:**  The "removes" element covers the trafficking of individuals within India, highlighting that the offense is not limited to cross-border activities.</w:t>
        <w:br/>
        <w:t>* **International Trafficking:** The inclusion of "imports" and "exports" demonstrates the law's recognition of the transnational nature of the slave trade.</w:t>
        <w:br/>
        <w:t>* **Commercial Exploitation:**  The terms "buys" and "sells" explicitly address the commercial aspect of slavery, emphasizing the criminalization of profiting from the trade of human beings.</w:t>
        <w:br/>
        <w:t>* **Broader Forms of Exploitation:** While the term "slave" is used, the section encompasses situations where individuals are treated as commodities and subjected to various forms of exploitation resembling slavery, even if they are not formally designated as "slaves."</w:t>
        <w:br/>
        <w:br/>
        <w:br/>
        <w:t>**Punishment:**</w:t>
        <w:br/>
        <w:br/>
        <w:t>The punishment for habitual dealing in slaves is severe, reflecting the gravity of the offense:</w:t>
        <w:br/>
        <w:br/>
        <w:t>* **Life Imprisonment:**  The maximum penalty for this offense is life imprisonment, underscoring the seriousness with which the law views this crime.</w:t>
        <w:br/>
        <w:t>* **Imprisonment up to Ten Years:**  Alternatively, the court can impose imprisonment for a term which may extend up to ten years.</w:t>
        <w:br/>
        <w:t>* **Fine:**  In addition to imprisonment, the offender is also liable to a fine.</w:t>
        <w:br/>
        <w:br/>
        <w:br/>
        <w:t>**Relationship with Other Sections:**</w:t>
        <w:br/>
        <w:br/>
        <w:t>Section 371 complements other provisions in the IPC related to trafficking and exploitation, such as Section 370 (Trafficking of Persons) and Section 370A (Exploitation of a Trafficked Person). While these sections address different aspects of human trafficking and exploitation, they work together to create a comprehensive legal framework for combating these crimes.</w:t>
        <w:br/>
        <w:br/>
        <w:br/>
        <w:t>**Challenges in Enforcement:**</w:t>
        <w:br/>
        <w:br/>
        <w:t>Enforcing Section 371 presents certain challenges:</w:t>
        <w:br/>
        <w:br/>
        <w:t>* **Proving Habitual Dealing:** Establishing a pattern of behavior that constitutes "habitual dealing" requires substantial evidence, which can be difficult to gather.</w:t>
        <w:br/>
        <w:t>* **Concealed Nature of the Crime:** Slave trading is often conducted clandestinely, making it difficult to detect and investigate.</w:t>
        <w:br/>
        <w:t>* **Victim Cooperation:** Victims may be reluctant to testify due to fear, coercion, or dependence on their traffickers.</w:t>
        <w:br/>
        <w:t>* **International Cooperation:** Cross-border trafficking requires international cooperation for effective prosecution.</w:t>
        <w:br/>
        <w:br/>
        <w:br/>
        <w:br/>
        <w:t>**Significance of Section 371:**</w:t>
        <w:br/>
        <w:br/>
        <w:t>Despite the enforcement challenges, Section 371 remains a crucial legal tool in the fight against modern slavery.  By criminalizing the habitual dealing in slaves, it sends a strong message that such practices are unacceptable and will be punished severely.  Continued efforts to strengthen law enforcement, improve victim protection, and enhance international cooperation are essential to ensuring the effective implementation of this important provision and eradicating all forms of slavery and slave-like practices.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