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401: Punishment for belonging to gang of thieves.</w:t>
      </w:r>
    </w:p>
    <w:p>
      <w:r>
        <w:t>## Section 401 of the Indian Penal Code: Punishment for Belonging to a Gang of Thieves</w:t>
        <w:br/>
        <w:br/>
        <w:t>Section 401 of the Indian Penal Code (IPC) targets organized theft by criminalizing membership in a gang of thieves.  This provision recognizes the increased threat posed by groups dedicated to theft and aims to disrupt their operations by penalizing association with such gangs. This essay will analyze the various aspects of Section 401, exploring its definition, essential ingredients, punishment, relationship with other related sections, and relevant judicial interpretations.</w:t>
        <w:br/>
        <w:br/>
        <w:t>**Definition and Ingredients of Section 401:**</w:t>
        <w:br/>
        <w:br/>
        <w:t>Section 401 states: "Whoever, at any time after the passing of this Act, shall belong to any wandering or other gang of persons associated for the purpose of habitually committing theft or robbery, and not being a gang of thugs or dacoits, shall be punished with rigorous imprisonment for a term which may extend to seven years, and shall also be liable to fine."</w:t>
        <w:br/>
        <w:br/>
        <w:t>Breaking down this section, the essential ingredients for establishing an offense under Section 401 are:</w:t>
        <w:br/>
        <w:br/>
        <w:t>1. **Belonging to a Gang:**  The core element of this offense is "belonging to a gang." This implies a conscious and voluntary association with a group of individuals.  Mere acquaintance or casual interaction with members of a thief gang is insufficient. The prosecution must establish a degree of involvement and commitment to the gang's activities that signifies membership.  This can be demonstrated through various forms of evidence, including the accused's participation in the gang's planning or execution of thefts, sharing of proceeds from thefts, and consistent association with known gang members.</w:t>
        <w:br/>
        <w:br/>
        <w:t>2. **Wandering or Other Gang:** The section specifies "wandering or other gang." "Wandering" refers to groups that move from place to place, often targeting different areas for their criminal activities. "Other gang" encompasses stationary groups operating within a specific locality. This broad categorization covers various forms of organized theft operations.</w:t>
        <w:br/>
        <w:br/>
        <w:t>3. **Associated for the Purpose of Habitually Committing Theft or Robbery:** The gang must be associated for the specific purpose of "habitually committing theft or robbery."  "Habitually" implies a pattern of behavior, a tendency to engage in theft or robbery as a regular practice.  A single instance of theft or robbery or a few isolated incidents are insufficient.  The gang's primary objective must be to commit these offenses as a recurring activity. Theft is defined under Section 378 of the IPC as the dishonest taking of property without the owner's consent, with the intention of causing wrongful gain or wrongful loss. Robbery, defined under Section 390, is an aggravated form of theft involving the use of force, fear, or wrongful restraint.</w:t>
        <w:br/>
        <w:br/>
        <w:t>4. **Exclusion of Thug or Dacoit Gangs:** The section specifically excludes gangs of thugs (addressed under Section 310 and subsequently repealed) and dacoits (addressed under Section 400).  This ensures that these more serious offenses are dealt with under their respective provisions and avoids overlapping charges.</w:t>
        <w:br/>
        <w:br/>
        <w:t>**Punishment under Section 401:**</w:t>
        <w:br/>
        <w:br/>
        <w:t>Section 401 prescribes rigorous imprisonment for a term which may extend to seven years, along with a fine.  The punishment's severity reflects the concern about organized theft and the potential for increased harm and disruption caused by gangs dedicated to such criminal activities.</w:t>
        <w:br/>
        <w:br/>
        <w:t>**Distinction between Section 401 and Related Sections:**</w:t>
        <w:br/>
        <w:br/>
        <w:t>Section 401 needs to be distinguished from other related sections:</w:t>
        <w:br/>
        <w:br/>
        <w:t>* **Section 379 (Punishment for Theft):** This section punishes the individual offense of theft, whereas Section 401 targets membership in a gang habitually committing theft.</w:t>
        <w:br/>
        <w:br/>
        <w:t>* **Section 390 (Robbery):** This section defines robbery, while Section 401 addresses belonging to a gang that habitually commits robbery among other offenses.</w:t>
        <w:br/>
        <w:br/>
        <w:t>* **Section 395 (Punishment for Dacoity):**  This section deals with the commission of dacoity, a more serious offense involving five or more persons, which is specifically excluded from Section 401.</w:t>
        <w:br/>
        <w:br/>
        <w:t>* **Section 400 (Punishment for belonging to gang of dacoits):**  This section specifically addresses belonging to a gang of dacoits, which is excluded from the purview of Section 401.</w:t>
        <w:br/>
        <w:br/>
        <w:t>* **Section 120B (Criminal Conspiracy):**  While there may be some overlap, Section 401 focuses specifically on belonging to a gang habitually committing theft or robbery, while Section 120B addresses the broader concept of criminal conspiracy to commit any offense.</w:t>
        <w:br/>
        <w:br/>
        <w:t>**Judicial Pronouncements on Section 401:**</w:t>
        <w:br/>
        <w:br/>
        <w:t>Several judicial pronouncements have shaped the interpretation and application of Section 401.  Courts have emphasized the need to prove the habitual commission of theft or robbery by the gang and the accused's active and conscious belonging to the gang.  They have also clarified that mere association with gang members or knowledge of their activities is not sufficient to establish membership.</w:t>
        <w:br/>
        <w:br/>
        <w:t>**Conclusion:**</w:t>
        <w:br/>
        <w:br/>
        <w:t>Section 401 of the IPC serves as an important tool in combating organized theft by criminalizing membership in gangs dedicated to such activities. By prescribing a substantial punishment, it aims to deter individuals from joining these gangs and disrupt their operations, thereby protecting society from the harm they cause. Understanding the ingredients, application, and judicial interpretation of this section is crucial for effective law enforcement and the proper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