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414: Assisting in concealment of stolen property.</w:t>
      </w:r>
    </w:p>
    <w:p>
      <w:r>
        <w:t>## IPC Section 414: Assisting in Concealment of Stolen Property – A Detailed Analysis</w:t>
        <w:br/>
        <w:br/>
        <w:t>Section 414 of the Indian Penal Code (IPC) addresses the offense of assisting in the concealment of stolen property. This section complements other provisions related to stolen property by targeting those who, while not directly receiving or dealing in stolen goods, actively help conceal or dispose of such property. This broadens the scope of legal action against individuals facilitating property crime and disrupts the entire chain of illicit activities surrounding stolen goods.</w:t>
        <w:br/>
        <w:br/>
        <w:t>**The Section:**</w:t>
        <w:br/>
        <w:br/>
        <w:t>Section 414 states: "Whoever voluntarily assists in concealing or disposing of or making away with property which he knows or has reason to believe to be stolen property, shall be punished with imprisonment of either description for a term which may extend to three years, or with fine, or with both."</w:t>
        <w:br/>
        <w:br/>
        <w:br/>
        <w:t>**Essential Ingredients of the Offense:**</w:t>
        <w:br/>
        <w:br/>
        <w:t>To establish an offense under Section 414, the prosecution must prove the following elements beyond a reasonable doubt:</w:t>
        <w:br/>
        <w:br/>
        <w:t>1. **Voluntarily Assists:** The accused must have voluntarily assisted in concealing, disposing of, or making away with the stolen property.  "Voluntarily" implies a conscious and deliberate act of assistance, not mere passive inaction or unwitting involvement. The assistance can take various forms, including physically hiding the property, transporting it, facilitating its sale, or providing advice or resources to aid in its concealment or disposal.</w:t>
        <w:br/>
        <w:br/>
        <w:t>2. **Concealing, Disposing of, or Making Away With:** The accused's assistance must relate to concealing the property from its rightful owner or authorities, disposing of it through sale or other means, or making it disappear or untraceable.</w:t>
        <w:br/>
        <w:br/>
        <w:t>3. **Stolen Property:** The property involved must be "stolen property" as defined under Section 410 of the IPC. This includes property acquired through theft, extortion, robbery, criminal misappropriation, criminal breach of trust, or concealment punishable under Section 421.</w:t>
        <w:br/>
        <w:br/>
        <w:t>4. **Knowledge or Reason to Believe:**  The accused must know or have reason to believe that the property they are assisting in concealing or disposing of is stolen property.  This requires demonstrating that the accused was aware of the illicit origin of the property. It's not necessary to prove knowledge of the precise details of how the property was stolen, but they should have had sufficient grounds to suspect its illegal acquisition.</w:t>
        <w:br/>
        <w:br/>
        <w:br/>
        <w:t>**Distinction from other Sections related to Stolen Property:**</w:t>
        <w:br/>
        <w:br/>
        <w:t>Section 414 differs from other sections related to stolen property in the following ways:</w:t>
        <w:br/>
        <w:br/>
        <w:t>* **Focus on Assistance:** Unlike Sections 411, 412, and 413, which focus on receiving or dealing in stolen property, Section 414 specifically targets those who assist in its concealment or disposal.  This broadens the scope of legal action to encompass individuals who facilitate property crime without directly handling the stolen goods.</w:t>
        <w:br/>
        <w:br/>
        <w:t>* **No requirement of possession:**  Unlike Sections 411, 412, and 413, which require the accused to receive or retain the stolen property, Section 414 does not require actual possession.  The focus is on the act of assistance in concealing or disposing of the property.</w:t>
        <w:br/>
        <w:br/>
        <w:t>* **Punishment:**  The punishment under Section 414 is less severe than that prescribed under Sections 412 and 413 (life imprisonment or up to ten years) but is similar to Section 411 (up to three years imprisonment and fine). This reflects the difference in the nature and gravity of the offenses.</w:t>
        <w:br/>
        <w:br/>
        <w:br/>
        <w:t>**Significance of Section 414:**</w:t>
        <w:br/>
        <w:br/>
        <w:t>Section 414 serves several crucial purposes:</w:t>
        <w:br/>
        <w:br/>
        <w:t>1. **Disrupting the entire chain of property crime:** By criminalizing assistance in concealing or disposing of stolen property, the law targets a wider range of individuals involved in facilitating property crime, disrupting the entire chain of illicit activity.</w:t>
        <w:br/>
        <w:br/>
        <w:t>2. **Deterring accomplices:** The threat of punishment under Section 414 deters individuals from assisting thieves and other criminals in concealing or disposing of stolen property.</w:t>
        <w:br/>
        <w:br/>
        <w:t>3. **Improving the chances of recovery:** By making it more difficult to conceal or dispose of stolen property, Section 414 increases the likelihood of its recovery and return to the rightful owner.</w:t>
        <w:br/>
        <w:br/>
        <w:br/>
        <w:t>**Illustrations:**</w:t>
        <w:br/>
        <w:br/>
        <w:t>The following examples can clarify the application of Section 414:</w:t>
        <w:br/>
        <w:br/>
        <w:br/>
        <w:t>* A person helps a thief transport stolen goods to another location for hiding.</w:t>
        <w:br/>
        <w:t>* A mechanic knowingly repairs a stolen car to disguise its identity.</w:t>
        <w:br/>
        <w:t>* A person provides false information to the police to mislead an investigation into stolen property.</w:t>
        <w:br/>
        <w:br/>
        <w:br/>
        <w:t>**Key Considerations:**</w:t>
        <w:br/>
        <w:br/>
        <w:t>* **Proof of voluntary assistance:**  The prosecution must prove that the assistance was voluntary and not coerced or accidental.</w:t>
        <w:br/>
        <w:br/>
        <w:t>* **Proof of knowledge or reason to believe:** Establishing the accused's knowledge or reason to believe that the property was stolen is essential.  Circumstantial evidence, such as the accused's relationship with the thief, the nature and value of the property, and the circumstances surrounding the assistance provided, can be used to prove this element.</w:t>
        <w:br/>
        <w:br/>
        <w:br/>
        <w:br/>
        <w:t>**Conclusion:**</w:t>
        <w:br/>
        <w:br/>
        <w:t>Section 414 of the IPC is a valuable tool in combating property crime by targeting those who assist in concealing or disposing of stolen property. By broadening the scope of legal action beyond those who directly handle stolen goods, it disrupts the entire chain of illicit activity, deters accomplices, and improves the chances of property recovery.  Understanding the elements of this offense and the evidentiary challenges involved is crucial for law enforcement agencies and prosecutors in effectively tackling property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