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439: Punishment for intentionally running vessel agroun, or ashore with intent to commit theft, etc.</w:t>
      </w:r>
    </w:p>
    <w:p>
      <w:r>
        <w:t>## IPC Section 439: Punishment for Intentionally Running Vessel Aground or Ashore with Intent to Commit Theft, etc. – A Detailed Explanation</w:t>
        <w:br/>
        <w:br/>
        <w:t>Section 439 of the Indian Penal Code (IPC) addresses a specific form of mischief involving intentionally running a vessel aground or ashore with the ulterior motive of committing theft or other related offences. This section recognizes the deliberate and malicious nature of such acts, which endanger maritime safety and facilitate further criminal activities, and prescribes correspondingly severe penalties.</w:t>
        <w:br/>
        <w:br/>
        <w:t>**Definition of Key Terms:**</w:t>
        <w:br/>
        <w:br/>
        <w:t>Understanding Section 439 requires a precise definition of the key terms involved:</w:t>
        <w:br/>
        <w:br/>
        <w:t>* **Intentionally Running Vessel Aground or Ashore:** This refers to the deliberate act of navigating a vessel into a position where it becomes grounded on the seabed or stuck on the shore. This act must be intentional, not accidental or due to navigational errors.</w:t>
        <w:br/>
        <w:br/>
        <w:t>* **Vessel:**  This term broadly encompasses any watercraft, including ships, boats, barges, and other floating structures used for navigation.</w:t>
        <w:br/>
        <w:br/>
        <w:t>* **Aground:** This signifies a situation where the vessel's hull is resting on the seabed, preventing its further movement.</w:t>
        <w:br/>
        <w:br/>
        <w:t>* **Ashore:** This indicates a situation where the vessel is driven onto the shore or beach, rendering it immobile.</w:t>
        <w:br/>
        <w:br/>
        <w:t>* **Intent to Commit Theft:** This crucial element highlights the underlying motive behind the act of running the vessel aground. The accused must have the specific intention of committing theft, as defined under Section 378 of the IPC, which involves dishonestly taking movable property out of the possession of another person without their consent.</w:t>
        <w:br/>
        <w:br/>
        <w:t>* **Intent to Commit any Mischief Described in Section 437:** This extends the scope of the section to include situations where the intentional grounding is done with the ulterior motive of committing any of the mischievous acts described in Section 437, which involves destroying or rendering unsafe a decked vessel or one exceeding twenty tons burden.</w:t>
        <w:br/>
        <w:br/>
        <w:t>* **Intent to facilitate the commission of any of the offences in Section 437 or Section 438:** This further expands the scope to cover instances where the intentional grounding aims to create an opportunity or facilitate the commission of offences described in Section 437 (destroying or making unsafe a decked vessel) or Section 438 (the same offence committed using fire or explosives), even if the accused doesn't directly commit those offences themselves.</w:t>
        <w:br/>
        <w:br/>
        <w:br/>
        <w:t>**Essential Elements of the Offence:**</w:t>
        <w:br/>
        <w:br/>
        <w:t>To establish an offence under Section 439, the prosecution must prove the following elements beyond reasonable doubt:</w:t>
        <w:br/>
        <w:br/>
        <w:t>1. **Intentional Grounding or Stranding:** The accused must have deliberately run the vessel aground or ashore.  This must be a conscious act, not an accident or a consequence of navigational error.</w:t>
        <w:br/>
        <w:br/>
        <w:t>2. **Ulterior Motive:**  The grounding must be done with one of the specified ulterior motives:</w:t>
        <w:br/>
        <w:t xml:space="preserve">    * Intent to commit theft.</w:t>
        <w:br/>
        <w:t xml:space="preserve">    * Intent to commit mischief as described in Section 437.</w:t>
        <w:br/>
        <w:t xml:space="preserve">    * Intent to facilitate the commission of offences under Section 437 or 438.</w:t>
        <w:br/>
        <w:br/>
        <w:t>The prosecution must establish the intended subsequent offence and demonstrate the link between the grounding and the intended crime.</w:t>
        <w:br/>
        <w:br/>
        <w:br/>
        <w:t>**Examples of Acts Covered Under Section 439:**</w:t>
        <w:br/>
        <w:br/>
        <w:t>* Deliberately running a cargo ship aground to create an opportunity to steal goods from the stranded vessel.</w:t>
        <w:br/>
        <w:t>* Intentionally stranding a vessel on a remote shore to facilitate its dismantling and theft of valuable components, an act of mischief under Section 437.</w:t>
        <w:br/>
        <w:t>* Running a vessel aground to create a distraction, allowing accomplices to set fire to it (an offence under Section 438) without being detected.</w:t>
        <w:br/>
        <w:br/>
        <w:br/>
        <w:br/>
        <w:t>**Punishment:**</w:t>
        <w:br/>
        <w:br/>
        <w:t>Section 439 prescribes a severe punishment of imprisonment of either description for a term which may extend to ten years, and shall also be liable to fine.  "Either description" indicates that the imprisonment can be rigorous (with hard labour) or simple.  The severity of the punishment reflects the deliberate and potentially dangerous nature of the offence, which combines endangering maritime safety with facilitating further criminal activities.</w:t>
        <w:br/>
        <w:br/>
        <w:br/>
        <w:t>**Difference from Other Sections:**</w:t>
        <w:br/>
        <w:br/>
        <w:t>Section 439 distinguishes itself from other mischief sections by specifically focusing on the act of intentionally grounding or stranding a vessel with a criminal motive. While other sections address various forms of mischief against vessels, Section 439 highlights the specific scenario where the grounding itself is a deliberate act designed to facilitate other crimes like theft or further damage to the vessel.  This distinct element justifies its separate categorization and specific penalty.</w:t>
        <w:br/>
        <w:br/>
        <w:br/>
        <w:t>**Rationale behind Section 439:**</w:t>
        <w:br/>
        <w:br/>
        <w:t>Intentionally running a vessel aground creates a dangerous situation at sea, potentially endangering the lives of those on board and causing navigational hazards for other vessels. Furthermore, grounding a vessel often facilitates other criminal activities, such as theft, vandalism, or even acts of terrorism. Section 439 aims to deter such acts by imposing a substantial penalty that reflects both the immediate danger posed by the grounding and the potential for subsequent criminal activities.</w:t>
        <w:br/>
        <w:br/>
        <w:br/>
        <w:t>**Conclusion:**</w:t>
        <w:br/>
        <w:br/>
        <w:t>Section 439 of the IPC plays a vital role in maintaining maritime security by criminalizing the act of intentionally running a vessel aground or ashore with criminal intent.  The section's severe penalty reflects the gravity of such acts and emphasizes the importance of preventing not only the immediate danger posed by the grounding but also the potential for subsequent criminal activities it facilitates.  Understanding the provisions of this section is crucial for law enforcement agencies, maritime authorities, and the public to effectively address and prevent such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