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444: Lurking house-trespass by night.</w:t>
      </w:r>
    </w:p>
    <w:p>
      <w:r>
        <w:t>## IPC Section 444: Lurking House-Trespass by Night - A Detailed Explanation</w:t>
        <w:br/>
        <w:br/>
        <w:t>Section 444 of the Indian Penal Code (IPC) defines "lurking house-trespass by night." This represents the most aggravated form of house-trespass, combining the secretive nature of lurking with the added vulnerability and potential danger associated with nighttime intrusions.  Understanding this section requires a careful examination of its elements, including the definition of "night," the connection to lurking house-trespass, and the specific intent behind the intrusion.</w:t>
        <w:br/>
        <w:br/>
        <w:t>**The Text of Section 444:**</w:t>
        <w:br/>
        <w:br/>
        <w:t>"Whoever commits lurking house-trespass by night is said to commit “lurking house-trespass by night”."</w:t>
        <w:br/>
        <w:br/>
        <w:t>**Explanation with Reference to Other Sections:**</w:t>
        <w:br/>
        <w:br/>
        <w:t>While the text of Section 444 itself is concise, it draws meaning from the preceding sections defining "lurking house-trespass" (Section 443) and "night" (Section 445).  Therefore, to understand lurking house-trespass by night, we must unpack these interconnected definitions.</w:t>
        <w:br/>
        <w:br/>
        <w:t>1. **Lurking House-Trespass (Section 443):**  As explained earlier, lurking house-trespass involves committing house-trespass while taking precautions to conceal the intrusion from someone with a right to exclude or eject the trespasser.  This builds upon the foundation of house-trespass (Section 442), which itself is an aggravated form of criminal trespass (Section 441).</w:t>
        <w:br/>
        <w:br/>
        <w:t>2. **Night (Section 445):**  The IPC defines "night" as the period between sunset and sunrise.</w:t>
        <w:br/>
        <w:br/>
        <w:t>3. **Lurking House-Trespass by Night:** Combining these definitions, lurking house-trespass by night involves the following:</w:t>
        <w:br/>
        <w:br/>
        <w:t xml:space="preserve">    * **Commission of House-Trespass:** Entering or remaining in a building used as a dwelling, place of worship, or for the custody of property, with the intent to commit an offense or to intimidate, insult, or annoy the person in possession.</w:t>
        <w:br/>
        <w:t xml:space="preserve">    * **Taking Precautions to Conceal the Trespass:**  Deliberately taking steps to hide the intrusion from someone with the authority to prevent or remove the trespasser.</w:t>
        <w:br/>
        <w:t xml:space="preserve">    * **Commission During Night:**  The house-trespass and the act of concealment must occur during the period between sunset and sunrise.</w:t>
        <w:br/>
        <w:br/>
        <w:t>**Distinguishing Lurking House-Trespass by Night from Lurking House-Trespass:**</w:t>
        <w:br/>
        <w:br/>
        <w:t>The key difference lies in the timing of the offense. Lurking house-trespass by night specifically occurs during the period between sunset and sunrise. This distinction carries significant weight because nighttime intrusions are generally considered more dangerous and threatening. The cover of darkness facilitates concealment and increases the potential for harm to occupants or property. The enhanced punishment for lurking house-trespass by night reflects this increased risk.</w:t>
        <w:br/>
        <w:br/>
        <w:t>**Important Considerations and Interpretations:**</w:t>
        <w:br/>
        <w:br/>
        <w:t>* **Proof of Nighttime Occurrence:**  The prosecution must prove beyond reasonable doubt that the trespass occurred during the night as defined by Section 445.  Evidence such as witness testimonies, time stamps on security footage, or the surrounding circumstances can be used to establish this element.</w:t>
        <w:br/>
        <w:t>* **Intent:** The underlying intent required for criminal trespass (intent to commit an offense or to intimidate, insult, or annoy) still applies to lurking house-trespass by night.  The specific intent behind the nighttime intrusion is a crucial factor in determining the appropriate punishment.</w:t>
        <w:br/>
        <w:br/>
        <w:t>**Case Laws Related to Lurking House-Trespass by Night:**</w:t>
        <w:br/>
        <w:br/>
        <w:t>Specific cases dealing solely with lurking house-trespass by night might be less frequent. However, the principles are derived from cases related to house-trespass, lurking house-trespass, and the interpretation of "night" under the IPC. Courts consider the specific actions of the accused, the time of the offense, and the surrounding circumstances to determine the applicability of Section 444.</w:t>
        <w:br/>
        <w:br/>
        <w:br/>
        <w:t>**Punishment for Lurking House-Trespass by Night:**</w:t>
        <w:br/>
        <w:br/>
        <w:t>The punishment for lurking house-trespass by night is outlined in Section 444 itself, referencing the potential underlying offenses that the trespasser intended to commit.</w:t>
        <w:br/>
        <w:br/>
        <w:t>* **If committed to commit an offense punishable with imprisonment:** Imprisonment which may extend to ten years, and shall also be liable to fine.</w:t>
        <w:br/>
        <w:t>* **If committed to commit an offense punishable with fine only:** Imprisonment which may extend to three years and six months, or with fine, or with both.</w:t>
        <w:br/>
        <w:t>* **In other cases (where no specific offense is intended but the act itself is the offense):** Imprisonment which may extend to five years, and shall also be liable to fine.</w:t>
        <w:br/>
        <w:br/>
        <w:br/>
        <w:t>**Conclusion:**</w:t>
        <w:br/>
        <w:br/>
        <w:t>Section 444 of the IPC deals with the most serious form of house-trespass, lurking house-trespass by night.  The combination of concealed intrusion and the vulnerability associated with nighttime makes this offense particularly threatening.  The law recognizes the heightened risk and imposes stricter penalties compared to other forms of trespass.  Understanding the elements of lurking house-trespass by night, especially the requirement of a nighttime occurrence and the underlying intent, is essential for its correct application.  The increased penalties serve as a deterrent and demonstrate the law's commitment to protecting individuals and property from such intrusions.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