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446: House-breaking by night.</w:t>
      </w:r>
    </w:p>
    <w:p>
      <w:r>
        <w:t>## IPC Section 446: House-Breaking by Night – A Detailed Explanation</w:t>
        <w:br/>
        <w:br/>
        <w:t>Section 446 of the Indian Penal Code (IPC) defines "house-breaking by night."  This is an aggravated form of house-breaking, combining the forceful or clandestine entry characteristic of house-breaking with the added vulnerability and potential danger associated with nighttime. Understanding this section requires a careful analysis of its elements, including the definition of "night," the connection to house-breaking, and the implications for punishment.</w:t>
        <w:br/>
        <w:br/>
        <w:t>**The Text of Section 446:**</w:t>
        <w:br/>
        <w:br/>
        <w:t>"Whoever commits house-breaking by night is said to commit “house-breaking by night”."</w:t>
        <w:br/>
        <w:br/>
        <w:t>**Explanation with Reference to Other Sections:**</w:t>
        <w:br/>
        <w:br/>
        <w:t>Similar to Section 444 (lurking house-trespass by night), the concise text of Section 446 gains meaning through its connection to the definitions of "house-breaking" (Section 445) and "night" (Section 445).  To understand house-breaking by night, we must examine these interconnected definitions.</w:t>
        <w:br/>
        <w:br/>
        <w:t>1. **House-Breaking (Section 445):** As explained earlier, house-breaking involves committing house-trespass by entering a structure in one of the six specified ways, which include breaking locks, using house-breaking instruments, entering through unusual passages, using false keys, or impersonation.</w:t>
        <w:br/>
        <w:br/>
        <w:t>2. **Night (Section 445):** The IPC defines "night" as the period between sunset and sunrise.</w:t>
        <w:br/>
        <w:br/>
        <w:t>3. **House-Breaking by Night:** Combining these definitions, house-breaking by night involves the following:</w:t>
        <w:br/>
        <w:br/>
        <w:t xml:space="preserve">    * **Commission of House-Trespass:** Entering or remaining in a building used as a dwelling, place of worship, or for the custody of property, with the intent to commit an offense or to intimidate, insult, or annoy the person in possession.</w:t>
        <w:br/>
        <w:t xml:space="preserve">    * **Entry in One of the Six Specified Ways:**  Effecting entry by breaking locks or other fastenings, using house-breaking tools, entering through unusual openings, using false keys, or impersonation.</w:t>
        <w:br/>
        <w:t xml:space="preserve">    * **Commission During Night:**  The act of house-breaking must occur during the period between sunset and sunrise.</w:t>
        <w:br/>
        <w:br/>
        <w:t>**Distinguishing House-Breaking by Night from House-Breaking:**</w:t>
        <w:br/>
        <w:br/>
        <w:t>The crucial difference lies in the timing of the offense. House-breaking by night occurs specifically during the period between sunset and sunrise.  This distinction carries substantial weight because nighttime intrusions are generally considered more dangerous and create greater fear and insecurity.  The cover of darkness facilitates the act of breaking in and increases the potential for harm to occupants or property.  The enhanced punishment for house-breaking by night reflects this increased risk.</w:t>
        <w:br/>
        <w:br/>
        <w:br/>
        <w:t>**Important Considerations and Interpretations:**</w:t>
        <w:br/>
        <w:br/>
        <w:t>* **Proof of Nighttime Occurrence:**  The prosecution must prove beyond reasonable doubt that the house-breaking occurred during the night. Evidence such as witness testimonies, timestamps on security footage, or the surrounding circumstances can be used to establish this element.</w:t>
        <w:br/>
        <w:t>* **Intent:** While the act of house-breaking itself doesn't require a specific intent beyond the intent involved in house-trespass, the intent behind the entry becomes relevant for determining the appropriate punishment.  If the house-breaking by night is committed with the intent to commit a further offense inside, the punishment will be more severe.</w:t>
        <w:br/>
        <w:t>* **Connection to Lurking House-Trespass by Night:**  It is important to distinguish house-breaking by night from lurking house-trespass by night (Section 444).  Lurking house-trespass by night requires the additional element of taking precautions to conceal the trespass.  House-breaking by night doesn't have this requirement.  However, if someone commits house-breaking by night and also takes precautions to conceal their actions, they could be charged with the more serious offense of lurking house-trespass by night.</w:t>
        <w:br/>
        <w:br/>
        <w:t>**Case Laws Relating to House-Breaking by Night:**</w:t>
        <w:br/>
        <w:br/>
        <w:t>Many cases have dealt with the interpretation and application of Section 446. Courts consider factors like the time of the offense, the method of entry, and the intent behind the entry to determine the appropriate charge and punishment.</w:t>
        <w:br/>
        <w:br/>
        <w:br/>
        <w:t>**Punishment for House-Breaking by Night:**</w:t>
        <w:br/>
        <w:br/>
        <w:t>The punishment for house-breaking by night is not specified in Section 446 itself.  It is addressed in subsequent sections (456-461) based on the type of house entered and the intent behind the entry, with punishments ranging from imprisonment and fines to life imprisonment in certain aggravated cases.  The nighttime element significantly increases the severity of the punishment compared to daytime house-breaking.</w:t>
        <w:br/>
        <w:br/>
        <w:br/>
        <w:t>**Conclusion:**</w:t>
        <w:br/>
        <w:br/>
        <w:t>Section 446 of the IPC defines house-breaking by night, a serious offense that combines the forceful or clandestine entry characteristic of house-breaking with the added danger and vulnerability associated with nighttime.  The law recognizes the heightened risk associated with nighttime intrusions and imposes harsher penalties compared to daytime house-breaking.  Understanding the elements of house-breaking by night, including the requirement of a nighttime occurrence and the impact on punishment, is crucial for its correct application. The enhanced penalties serve as a deterrent and reflect the law's commitment to protecting individuals and property from such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