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 “Life”.</w:t>
      </w:r>
    </w:p>
    <w:p>
      <w:r>
        <w:t>## Section 45 of the Indian Penal Code: "Life"</w:t>
        <w:br/>
        <w:br/>
        <w:t>Section 45 of the Indian Penal Code (IPC) defines "life" in the context of criminal law. This definition is crucial for understanding the scope of punishments like imprisonment for life, which appear in various sections of the IPC. It clarifies that "life" in this legal context means the entire remaining lifespan of the convicted individual, subject to certain legal provisions and potential for remission.</w:t>
        <w:br/>
        <w:br/>
        <w:t>**The precise wording of Section 45 is:**</w:t>
        <w:br/>
        <w:br/>
        <w:t>“The word “life” denotes the life of a human being, unless the contrary appears from the context.”</w:t>
        <w:br/>
        <w:br/>
        <w:t>**Deconstructing the Definition:**</w:t>
        <w:br/>
        <w:br/>
        <w:t>1. **"The word “life” denotes the life of a human being":** This establishes the basic premise that "life" refers to the natural lifespan of a human individual.</w:t>
        <w:br/>
        <w:br/>
        <w:t>2. **"Unless the contrary appears from the context":**  This qualifying clause provides for exceptional situations where the word "life" might have a different meaning based on the specific legal context. However, such situations are rare within the IPC, and the general interpretation of "life imprisonment" remains imprisonment for the remainder of the convict's natural life.</w:t>
        <w:br/>
        <w:br/>
        <w:br/>
        <w:t>**Implications and Scope:**</w:t>
        <w:br/>
        <w:br/>
        <w:t>* **Imprisonment for Life:**  The primary application of this definition lies in understanding the punishment of imprisonment for life.  Various offences under the IPC, such as murder (Section 302), prescribe this punishment. Section 45 clarifies that this means imprisonment for the remaining duration of the convict's life.</w:t>
        <w:br/>
        <w:br/>
        <w:t>* **Distinction from Fixed-Term Imprisonment:**  Imprisonment for life is distinct from fixed-term imprisonment, where the duration of incarceration is predetermined (e.g., imprisonment for ten years).  In the latter, the convict is released automatically upon completion of the specified term.  In contrast, a life convict is, in principle, imprisoned for their remaining lifespan.</w:t>
        <w:br/>
        <w:br/>
        <w:t>* **Remission and Early Release:** While imprisonment for life means imprisonment for the remainder of natural life, it doesn't necessarily imply that the convict will spend their entire remaining life in prison.  The concept of remission allows the government, based on various factors like good behavior, to reduce the actual time served.  Under the CrPC, a life convict can be considered for remission after serving 14 years, though this can vary according to specific state rules and the nature of the crime.  The power of remission lies with the executive branch and is subject to judicial review in cases of arbitrary or unlawful exercise of this power.</w:t>
        <w:br/>
        <w:br/>
        <w:t>* **Judicial Interpretation and the "14-Year Myth":** There has been considerable debate and judicial interpretation regarding the duration of life imprisonment.  A common misconception is that life imprisonment automatically means 14 years of imprisonment.  However, the Supreme Court has clarified that this is not the case.  While 14 years is the minimum period before remission can be considered, it doesn't guarantee release. The actual duration of imprisonment can extend beyond 14 years and, in principle, for the convict's entire remaining life, depending on the severity of the crime, the convict's behavior, and the government's discretion in granting remission.</w:t>
        <w:br/>
        <w:br/>
        <w:t>* **Special Categories of Cases:**  In certain exceptionally heinous crimes, courts can impose imprisonment for life without the possibility of remission or with a specified minimum term exceeding 14 years before remission can be considered.  Such sentences are usually reserved for rarest of rare cases involving extreme brutality or offences against the state.  The Supreme Court has laid down guidelines for determining such cases, emphasizing the need for a careful and individualized assessment of the circumstances.</w:t>
        <w:br/>
        <w:br/>
        <w:br/>
        <w:t>* **"Life" in Other Contexts:** While the primary application of Section 45 is within the context of imprisonment, the qualifying clause "unless the contrary appears from the context" allows for other interpretations in specific situations. However, such instances are rare within the IPC.</w:t>
        <w:br/>
        <w:br/>
        <w:br/>
        <w:t>* **Legislative Intent and Public Policy:**  The concept of life imprisonment reflects the legislative intent to impose a severe punishment for grave offences.  It serves both as retribution for the crime and as a deterrent to potential offenders. However, the possibility of remission allows for a degree of flexibility and recognizes the potential for rehabilitation.  Balancing these competing objectives of punishment, deterrence, and rehabilitation is a continuous challenge for the criminal justice system.</w:t>
        <w:br/>
        <w:br/>
        <w:br/>
        <w:t>* **Constitutional Safeguards:** While imprisonment for life is a severe punishment, it is subject to constitutional safeguards.  The right to life and personal liberty (Article 21) guarantees certain fundamental rights to prisoners, including the right to a fair trial, access to legal representation, and humane treatment.  The judiciary plays a crucial role in ensuring that these rights are protected, even for those convicted of serious crimes.</w:t>
        <w:br/>
        <w:br/>
        <w:br/>
        <w:br/>
        <w:t>**Illustrative Example:**</w:t>
        <w:br/>
        <w:br/>
        <w:t>A person convicted of murder under Section 302 of the IPC is sentenced to imprisonment for life. This means, according to Section 45, that they are, in principle, imprisoned for the remainder of their natural life. However, they may be eligible for remission after serving 14 years, subject to the government's discretion and other relevant factors.  If the court deems the crime to fall under the "rarest of rare" category, it can impose a longer minimum term before remission can be considered, or even stipulate that the life sentence should be without any possibility of remission.</w:t>
        <w:br/>
        <w:br/>
        <w:t>**Conclusion:**</w:t>
        <w:br/>
        <w:br/>
        <w:t>Section 45 of the IPC provides a concise yet essential definition of "life" in the context of criminal law.  It clarifies that "life imprisonment" means imprisonment for the remainder of the convict's natural life, although subject to the possibility of remission under specific legal provisions.  Understanding this definition, along with the related legal principles regarding remission, judicial interpretations, and constitutional safeguards, is crucial for comprehending the scope and implications of life imprisonment as a punishment under the IPC.  The application of this punishment requires careful consideration of the specific circumstances of each case, balancing the objectives of punishment, deterrence, and rehabilitation within the framework of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