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455: Lurking house-trespass or house-breaking after preparation for hurt, assault or wrongful restraint.</w:t>
      </w:r>
    </w:p>
    <w:p>
      <w:r>
        <w:t>## IPC Section 455: Lurking House-Trespass or House-Breaking After Preparation for Hurt, Assault, or Wrongful Restraint – A Detailed Analysis</w:t>
        <w:br/>
        <w:br/>
        <w:t>Section 455 of the Indian Penal Code (IPC) addresses a highly aggravated form of trespass, combining the elements of lurking, house-trespass or house-breaking, and preparation for violent offenses. This section signifies a serious threat to the safety and security of individuals within their dwellings and prescribes a correspondingly stringent punishment. It amalgamates the clandestine nature of lurking with the potential for immediate violence associated with preparation for hurt, assault, or wrongful restraint.</w:t>
        <w:br/>
        <w:br/>
        <w:t>**Dissecting the Elements of Section 455:**</w:t>
        <w:br/>
        <w:br/>
        <w:t>To establish an offense under Section 455, the prosecution must prove the following elements beyond reasonable doubt:</w:t>
        <w:br/>
        <w:br/>
        <w:t>1. **Lurking House-Trespass or House-Breaking:** The foundation lies in the commission of either lurking house-trespass or lurking house-breaking, as defined earlier. This involves secretly entering into or remaining in any building, tent, or vessel used as a human dwelling, or any enclosed space used as a place for worship, or as a place for the custody of property, without consent and with the intent to commit an offense. The element of secrecy, the hallmark of lurking, distinguishes this from simple house-trespass or house-breaking.</w:t>
        <w:br/>
        <w:br/>
        <w:t>2. **Preparation for Hurt, Assault, or Wrongful Restraint:**  The second crucial element is the "preparation" for committing hurt, assault, or wrongful restraint. This preparation doesn't require the accused to have completed all arrangements for the intended crime.  It suffices if their actions and circumstances indicate a clear intent and an active move towards committing one of the specified offenses.  The preparation must be evident and demonstrable through evidence, going beyond mere intention. Examples could include carrying weapons, disguising identity, gathering accomplices, or adopting a threatening posture. The nature of the preparation will depend on the specific intended offense – hurt, assault, or wrongful restraint.</w:t>
        <w:br/>
        <w:br/>
        <w:t>3. **Hurt, Assault, or Wrongful Restraint:** The preparation must be specifically for committing one of the following:</w:t>
        <w:br/>
        <w:br/>
        <w:t xml:space="preserve">    * **Hurt:** Defined under Section 319, hurt encompasses bodily pain, disease, or infirmity caused to any person. This includes a broad spectrum of physical harm.</w:t>
        <w:br/>
        <w:t xml:space="preserve">    * **Assault:** Section 351 defines assault as any gesture or preparation intended to cause apprehension that the person making the gesture or preparation is about to use criminal force.  It criminalizes the threat of force, even without physical contact.</w:t>
        <w:br/>
        <w:t xml:space="preserve">    * **Wrongful Restraint:** Section 339 defines wrongful restraint as preventing a person from proceeding in any direction in which they have a right to proceed. It restricts a person's freedom of movement without lawful justification.</w:t>
        <w:br/>
        <w:br/>
        <w:t>**Illustrative Examples:**</w:t>
        <w:br/>
        <w:br/>
        <w:t>* An individual secretly enters a house at night, carrying a knife and hiding in a dark room, intending to attack the occupants.  This would constitute lurking house-trespass with preparation for hurt and potentially assault.</w:t>
        <w:br/>
        <w:t>* A person breaks into a house using a concealed key, carrying rope and duct tape, intending to restrain the homeowner. This constitutes lurking house-breaking with preparation for wrongful restraint.</w:t>
        <w:br/>
        <w:t>* Someone hides in the bushes outside a house, observing the occupants' routines, carrying a weapon and waiting for an opportune moment to enter and assault them.  This could be interpreted as lurking house-trespass with preparation for assault, provided the evidence establishes the intent to enter the property.</w:t>
        <w:br/>
        <w:br/>
        <w:br/>
        <w:t>**Punishment:**</w:t>
        <w:br/>
        <w:br/>
        <w:t>Section 455 stipulates a punishment of imprisonment of either description for a term which may extend to fourteen years, and shall also be liable to fine.  This significantly harsher punishment compared to sections dealing with simpler forms of trespass reflects the grave danger posed by the combination of lurking and preparation for violent offenses.</w:t>
        <w:br/>
        <w:br/>
        <w:t>**Distinction from Related Sections:**</w:t>
        <w:br/>
        <w:br/>
        <w:t>It’s important to distinguish Section 455 from related offenses:</w:t>
        <w:br/>
        <w:br/>
        <w:t>* **Section 452 (House-trespass after preparation for hurt, assault, or wrongful restraint):** The key difference lies in the element of "lurking." While both sections address trespass with preparation for violence, Section 455 specifically targets the more insidious threat posed by individuals who act clandestinely.</w:t>
        <w:br/>
        <w:t>* **Section 453 &amp; 454 (Lurking house-trespass or house-breaking):**  Section 455 incorporates the element of "preparation for hurt, assault, or wrongful restraint," which elevates the gravity of the offense beyond simple lurking house-trespass or house-breaking.</w:t>
        <w:br/>
        <w:t>* **Sections 441 &amp; 445 (House-trespass &amp; House-breaking):** The distinction lies in both "lurking" and "preparation for violence." Simple house-trespass or house-breaking doesn't encompass these aggravated elements.</w:t>
        <w:br/>
        <w:t>* **Section 448 (House-trespass to commit an offence punishable with death):**  While both address serious intrusions, Section 448 focuses on the intent to commit a capital offense, while Section 455 focuses on the preparation for hurt, assault, or wrongful restraint, combined with lurking.</w:t>
        <w:br/>
        <w:br/>
        <w:t>**Evidentiary Challenges:**</w:t>
        <w:br/>
        <w:br/>
        <w:t>Proving both "lurking" and "preparation" requires robust evidence. The prosecution needs to establish not only the secretive nature of the intrusion but also the intent and concrete steps taken towards committing hurt, assault, or wrongful restraint.  Circumstantial evidence, such as witness testimonies, the accused's behavior, recovered weapons or tools, and any statements made, plays a vital role in proving these elements.</w:t>
        <w:br/>
        <w:br/>
        <w:t>**Conclusion:**</w:t>
        <w:br/>
        <w:br/>
        <w:t>Section 455 of the IPC serves as a critical deterrent against potentially violent and clandestine intrusions into private spaces. By incorporating the elements of lurking and preparation for specific violent offenses, it addresses a highly aggravated form of trespass that poses a substantial threat to personal safety.  The stringent punishment prescribed reflects the gravity of this offense.  The clear definition of the constituent elements and the stipulated penalty ensure clarity and fairness in the application of this vital legal provision, protecting the security and sanctity of dwellings.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