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460: All persons jointly concerned in lurking house-trespass or house-breaking by night punishable where death or grievous</w:t>
        <w:br/>
        <w:t>hurt caused by one of them.</w:t>
      </w:r>
    </w:p>
    <w:p>
      <w:r>
        <w:t>## IPC Section 460: Enhanced Punishment for Lurking House-Trespass or House-Breaking by Night Resulting in Death or Grievous Hurt – A Detailed Analysis</w:t>
        <w:br/>
        <w:br/>
        <w:t>Section 460 of the Indian Penal Code (IPC) deals with the enhanced punishment for individuals jointly involved in lurking house-trespass or house-breaking by night when one of them causes death or grievous hurt.  This provision recognizes the increased danger posed by group activity in such clandestine intrusions, particularly when the offense escalates into lethal violence or serious bodily harm. It emphasizes the collective responsibility of all participants, even if only one of them directly inflicts the harm.</w:t>
        <w:br/>
        <w:br/>
        <w:t>**Dissecting the Elements of Section 460:**</w:t>
        <w:br/>
        <w:br/>
        <w:t>To secure a conviction under Section 460, the prosecution must prove the following elements beyond reasonable doubt:</w:t>
        <w:br/>
        <w:br/>
        <w:t>1. **Joint Involvement in Lurking House-Trespass or House-Breaking by Night:** The foundation lies in the joint participation of five or more individuals in lurking house-trespass or house-breaking by night.  This means they must be acting together in concert, sharing a common intention to commit the trespass.  "Lurking" implies secrecy and a clandestine approach. "Night" is defined under Section 446 as the period between sunset and sunrise.</w:t>
        <w:br/>
        <w:br/>
        <w:t>2. **Death or Grievous Hurt Caused by One of Them:**  The crucial element that triggers the enhanced punishment under Section 460 is the causation of death or grievous hurt by *one* of the participants during the commission of the lurking house-trespass or house-breaking by night.  The prosecution must establish a causal link between the actions of the individual who inflicts the harm and the resulting death or grievous hurt.</w:t>
        <w:br/>
        <w:br/>
        <w:t xml:space="preserve">    * **Death:**  This refers to the unlawful killing of a human being.</w:t>
        <w:br/>
        <w:t xml:space="preserve">    * **Grievous Hurt:**  As defined under Section 320, grievous hurt includes specific injuries like emasculation, permanent loss of sight or hearing, permanent disfiguration, fractures, and any hurt endangering life or causing severe pain or disability for twenty days.</w:t>
        <w:br/>
        <w:br/>
        <w:t>3. **Common Intention:**  While only one participant needs to directly cause death or grievous hurt, all those jointly involved are held liable under Section 460 if they shared a common intention to commit the lurking house-trespass or house-breaking by night. This common intention doesn't require a formal agreement; it can be inferred from the circumstances and the coordinated actions of the participants.  However, it is essential that the death or grievous hurt be caused in furtherance of the common intention.  If the harm is inflicted for reasons unrelated to the common intention, the other participants may not be held liable under Section 460.</w:t>
        <w:br/>
        <w:br/>
        <w:br/>
        <w:t>**Illustrative Examples:**</w:t>
        <w:br/>
        <w:br/>
        <w:t>* A group of five individuals secretly enters a house at night, intending to commit robbery. During the robbery, one of them attacks a resident with a weapon, causing grievous hurt. All five participants would be liable under Section 460.</w:t>
        <w:br/>
        <w:t>* Several people break into a factory at night, intending to sabotage machinery.  A security guard confronts them, and one of the intruders kills the guard. All participants involved in the lurking house-breaking by night would be liable under Section 460, even if they didn't directly participate in the killing.</w:t>
        <w:br/>
        <w:t>* A group of individuals enters a house at night to commit theft. One of them, unknown to the others, carries a personal grudge against a resident and assaults them, causing grievous hurt.  While the individual who inflicted the harm would be liable for causing grievous hurt, the others might not be liable under Section 460 if it can be shown that the assault was not in furtherance of the common intention of committing theft.</w:t>
        <w:br/>
        <w:br/>
        <w:t>**Punishment:**</w:t>
        <w:br/>
        <w:br/>
        <w:t>Section 460 prescribes the following punishments:</w:t>
        <w:br/>
        <w:br/>
        <w:t>* **If death is caused:**  The punishment is death, or imprisonment for life, and also liable to fine.</w:t>
        <w:br/>
        <w:t>* **If grievous hurt is caused:**  The punishment is imprisonment for life, or imprisonment of either description for a term which may extend to ten years, and shall also be liable to fine.</w:t>
        <w:br/>
        <w:br/>
        <w:t>The enhanced penalties compared to causing death or grievous hurt in other contexts or committing lurking house-trespass or house-breaking by night without causing such harm underscore the gravity with which the law views this combination of offenses.</w:t>
        <w:br/>
        <w:br/>
        <w:t>**Distinction from Related Sections:**</w:t>
        <w:br/>
        <w:br/>
        <w:t>It’s crucial to differentiate Section 460 from related offenses:</w:t>
        <w:br/>
        <w:br/>
        <w:t>* **Section 34 (Acts done by several persons in furtherance of common intention):** While Section 34 deals with the principle of common intention in general, Section 460 applies specifically to lurking house-trespass or house-breaking by night and carries significantly higher penalties when death or grievous hurt results.</w:t>
        <w:br/>
        <w:t>* **Sections 459 (Grievous hurt caused whilst committing lurking house-trespass or house-breaking) &amp; 304 (Culpable homicide not amounting to murder):** These sections apply when grievous hurt or death is caused by an individual acting alone or without a common intention during lurking house-trespass or house-breaking by night.  Section 460 specifically addresses situations where five or more individuals are involved with a common intention.</w:t>
        <w:br/>
        <w:t>* **Sections 457 &amp; 458:** These sections deal with lurking house-trespass or house-breaking by night, but do not specifically address situations where death or grievous hurt is caused.</w:t>
        <w:br/>
        <w:br/>
        <w:br/>
        <w:t>**Evidentiary Considerations:**</w:t>
        <w:br/>
        <w:br/>
        <w:t>Proving "common intention" is a crucial aspect of prosecuting under Section 460.  The prosecution must demonstrate, beyond reasonable doubt, that all the accused persons shared a common intention to commit the lurking house-trespass or house-breaking by night, and that the death or grievous hurt was caused in furtherance of that common intention.  Circumstantial evidence, such as witness testimonies, the coordinated actions of the participants, recovered weapons or tools, and any statements made, plays a vital role.</w:t>
        <w:br/>
        <w:br/>
        <w:br/>
        <w:t>**Conclusion:**</w:t>
        <w:br/>
        <w:br/>
        <w:t>Section 460 of the IPC acts as a powerful deterrent against group involvement in clandestine nighttime intrusions that escalate into lethal violence or grievous hurt. By emphasizing the collective responsibility of all participants, even if only one directly inflicts the harm, it seeks to prevent such dangerous criminal activity.  The stringent penalties, including the possibility of death or life imprisonment, reflect the gravity with which the law views this offense.  The clear definition of the elements and the stipulated punishment ensure clarity and fairness in applying this vital legal provision, promoting the safety and security of individuals and their dwellings.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