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463: Forgery.</w:t>
      </w:r>
    </w:p>
    <w:p>
      <w:r>
        <w:t>## IPC Section 463: Forgery</w:t>
        <w:br/>
        <w:br/>
        <w:t>Section 463 of the Indian Penal Code (IPC) defines the offence of "Forgery." It lays down the essential ingredients that constitute forgery and serves as the foundation for various related offences dealing with specific types of forged documents and their fraudulent use, described in subsequent sections of the IPC (464-477A).  Forgery is a serious offence as it undermines the integrity of documents and can facilitate various fraudulent activities.</w:t>
        <w:br/>
        <w:br/>
        <w:t>**Definition of Forgery (Section 463):**</w:t>
        <w:br/>
        <w:br/>
        <w:t>A person is said to commit forgery if he *makes any false document or false electronic record or part of a document or electronic record*, with the *intent to cause damage or injury*, to the *prejudice of any person* or to the *public* or knowing or having reason to believe that such false document or false electronic record or part of a document or electronic record may be used or acted upon as genuine, by any public servant or any private person, and such signing, making or altering being done or caused to be done by a reason of or in connection with such use or intended use of such document or electronic record.</w:t>
        <w:br/>
        <w:br/>
        <w:t>**Breaking Down the Definition:**</w:t>
        <w:br/>
        <w:br/>
        <w:t>1. **Making a False Document or Electronic Record:** The core of forgery lies in the creation of a false document or electronic record.  This can be achieved through various methods, including:</w:t>
        <w:br/>
        <w:t xml:space="preserve">    * **Creating an entirely fictitious document:** Fabricating a document that purports to be something it is not, like a fake will or a forged contract.</w:t>
        <w:br/>
        <w:t xml:space="preserve">    * **Altering an existing document:** Making changes to a genuine document to misrepresent its contents, like changing the amount on a cheque or altering the terms of a contract.</w:t>
        <w:br/>
        <w:t xml:space="preserve">    * **Using a genuine document falsely:** Employing a real document with deceitful intent, like using a blank signed cheque and filling it out without authorization.</w:t>
        <w:br/>
        <w:t xml:space="preserve">    * **Making a false electronic record:** Creating, altering or using an electronic record with deceitful intent. This covers modern digital documents and communications.</w:t>
        <w:br/>
        <w:br/>
        <w:t>2. **Intention:**  The act of making the false document or record must be accompanied by a specific *mens rea* or criminal intent.  The intention must be:</w:t>
        <w:br/>
        <w:t xml:space="preserve">    * **To cause damage or injury:** The intention must be to use the forged document to cause some form of harm, be it financial, reputational, or otherwise, to another person.</w:t>
        <w:br/>
        <w:t xml:space="preserve">    * **To the prejudice of any person or the public:**  The forgery must be intended to harm the interests of a specific individual or the general public. This includes causing wrongful gain to oneself or wrongful loss to another.</w:t>
        <w:br/>
        <w:t xml:space="preserve">    * **Knowing or having reason to believe it might be used as genuine:** Even if the forger doesn't directly use the document, they are guilty if they create it knowing that it might be used by someone else as genuine, leading to harm.</w:t>
        <w:br/>
        <w:br/>
        <w:br/>
        <w:t>**Examples:**</w:t>
        <w:br/>
        <w:br/>
        <w:t>* Creating a fake degree certificate to obtain a job.</w:t>
        <w:br/>
        <w:t>* Forging a signature on a cheque to withdraw money from someone else's account.</w:t>
        <w:br/>
        <w:t>* Altering a land deed to claim ownership of property that doesn't belong to them.</w:t>
        <w:br/>
        <w:t>* Fabricating a medical report to claim insurance benefits.</w:t>
        <w:br/>
        <w:t>* Creating a fake identity document like a passport or driving license.</w:t>
        <w:br/>
        <w:t>* Modifying an email to make it appear as if it originated from someone else.</w:t>
        <w:br/>
        <w:br/>
        <w:t>**Punishment for Forgery (Section 465):**</w:t>
        <w:br/>
        <w:br/>
        <w:t>The punishment for forgery is prescribed under Section 465 of the IPC.  It can include:</w:t>
        <w:br/>
        <w:t>* Imprisonment of either description for a term which may extend to two years, or with fine, or with both.</w:t>
        <w:br/>
        <w:br/>
        <w:t>**Specific Types of Forgery:**</w:t>
        <w:br/>
        <w:br/>
        <w:t>The IPC includes several sections that deal with specific types of forgery, such as:</w:t>
        <w:br/>
        <w:br/>
        <w:t>* **Forgery of valuable security (Section 467):**  This covers forgery of documents like wills, currency notes, and other valuable instruments, and carries a heavier punishment.</w:t>
        <w:br/>
        <w:t>* **Forgery for purpose of cheating (Section 468):**  This section addresses forgery specifically intended for the purpose of cheating, and carries a similar punishment to forgery of valuable security.</w:t>
        <w:br/>
        <w:t>* **Forgery of court records (Section 466):** This deals with forging judicial or official documents and carries a severe penalty.</w:t>
        <w:br/>
        <w:br/>
        <w:t>**Important Considerations:**</w:t>
        <w:br/>
        <w:br/>
        <w:t>* **Mere making is not enough:** Simply creating a false document without the intent to cause harm or knowing that it might be used as genuine does not constitute forgery.  The intent and potential for harm are critical elements.</w:t>
        <w:br/>
        <w:t>* **Document need not be used:**  Even if the forged document is not actually used to deceive anyone, the offence of forgery is complete once the document is created with the requisite intent.</w:t>
        <w:br/>
        <w:t>* **Electronic Records:**  The inclusion of "electronic record" in the definition signifies the law's adaptation to the digital age, recognizing the potential for forgery in electronic mediums.</w:t>
        <w:br/>
        <w:br/>
        <w:br/>
        <w:t>Section 463 provides a comprehensive framework for addressing the offence of forgery.  By defining the essential elements and outlining the potential consequences, the section aims to protect individuals and the public from the detrimental effects of forged documents.  The inclusion of electronic records in the definition modernizes the law and addresses the evolving nature of documentary fraud in the digital age.  The section also serves as a basis for prosecuting other specific forms of forgery and using forged documents, emphasizing the seriousness with which the law treats this crime.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