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47: “Animal”.</w:t>
      </w:r>
    </w:p>
    <w:p>
      <w:r>
        <w:t>## Section 47 of the Indian Penal Code: "Animal"</w:t>
        <w:br/>
        <w:br/>
        <w:t>Section 47 of the Indian Penal Code (IPC) defines "animal" for the purposes of the Code.  This definition is crucial for understanding the scope of various offences related to animals, including mischief, theft, and cruelty.  It establishes which living beings are considered "animals" under the IPC and, therefore, subject to the related legal protections and prohibitions.</w:t>
        <w:br/>
        <w:br/>
        <w:t>**The precise wording of Section 47 is:**</w:t>
        <w:br/>
        <w:br/>
        <w:t>“The word “animal” denotes any living creature other than a human being.”</w:t>
        <w:br/>
        <w:br/>
        <w:t>**Deconstructing the Definition:**</w:t>
        <w:br/>
        <w:br/>
        <w:t>1. **"Any living creature":** This broad term encompasses a wide range of organisms, including mammals, birds, reptiles, amphibians, fish, insects, and other invertebrates.</w:t>
        <w:br/>
        <w:br/>
        <w:t>2. **"Other than a human being":**  This explicitly excludes human beings from the definition of "animal" within the IPC. Offences against human beings are addressed under separate sections of the Code.</w:t>
        <w:br/>
        <w:br/>
        <w:t>**Implications and Scope:**</w:t>
        <w:br/>
        <w:br/>
        <w:t>* **Scope of Animal-Related Offences:** Section 47 is essential for understanding the scope of various offences related to animals. These offences include:</w:t>
        <w:br/>
        <w:br/>
        <w:t xml:space="preserve">    * **Mischief (Chapter XVII):** Section 428 and 429 deal with mischief by killing or maiming animals. The definition of "animal" clarifies which living creatures are protected under these provisions.</w:t>
        <w:br/>
        <w:t xml:space="preserve">    * **Theft (Chapter XVII):** Section 379 defines theft, and Section 378 includes theft of animals. Section 47 determines which creatures can be considered subjects of theft under the IPC.</w:t>
        <w:br/>
        <w:t xml:space="preserve">    * **Prevention of Cruelty to Animals Act, 1960:** While the PCA is a separate law, the IPC's definition of "animal" can be relevant in interpreting provisions of the PCA, especially when there's an overlap or ambiguity.</w:t>
        <w:br/>
        <w:br/>
        <w:br/>
        <w:t>* **Legal Status of Animals:**  The inclusion of a definition for "animal" signifies that the IPC recognizes animals as beings with a certain legal status, though not equivalent to humans. This status allows for legal protections against acts like cruelty, theft, and mischief.</w:t>
        <w:br/>
        <w:br/>
        <w:t>* **Wild Animals vs. Domestic Animals:**  The definition doesn't differentiate between wild and domestic animals. Both categories fall under the definition of "animal" and are subject to relevant provisions of the IPC. However, specific laws and regulations might exist regarding the ownership, trade, and protection of specific species, particularly endangered or protected wildlife.</w:t>
        <w:br/>
        <w:br/>
        <w:br/>
        <w:t>* **Property Status of Animals:**  While animals are recognized as living creatures, they are often treated as property under law.  This is particularly relevant in cases of theft or mischief involving animals. The owner of the animal has legally protected property interests in the animal.</w:t>
        <w:br/>
        <w:br/>
        <w:br/>
        <w:t>* **Excluding Human Beings:**  The explicit exclusion of human beings from the definition of "animal" is crucial.  Offences against human beings are addressed under separate and more specific sections of the IPC dealing with offences affecting the human body, life, and liberty.</w:t>
        <w:br/>
        <w:br/>
        <w:t>* **Scientific Advances and the Definition:**  The broad term "living creature" can raise questions in light of scientific advances in areas like biotechnology and genetic engineering. The definition might need interpretation in the future to address new forms of life or organisms created through scientific intervention.</w:t>
        <w:br/>
        <w:br/>
        <w:br/>
        <w:t>* **Animal Welfare and Rights:** While the IPC provides some legal protection to animals against certain harmful acts, it doesn't grant animals extensive rights in the same way as humans.  Evolving societal views on animal welfare and rights continue to influence legal developments and may lead to further refinements of the legal status of animals in the future.</w:t>
        <w:br/>
        <w:br/>
        <w:br/>
        <w:t>* **Interpretational Challenges:** The broad scope of the definition can create interpretational challenges in specific cases. For example, determining whether certain organisms, like microorganisms or invertebrates with limited sentience, fall under the definition might require specific scientific and legal considerations.</w:t>
        <w:br/>
        <w:br/>
        <w:br/>
        <w:br/>
        <w:t>* **Illustrative Examples:**</w:t>
        <w:br/>
        <w:br/>
        <w:t xml:space="preserve">    * **Mischief:**  Killing a neighbor's dog constitutes mischief under the IPC because a dog is an "animal" according to Section 47.</w:t>
        <w:br/>
        <w:t xml:space="preserve">    * **Theft:**  Stealing cattle from a farm is considered theft of "animal" under the IPC.</w:t>
        <w:br/>
        <w:t xml:space="preserve">    * **Cruelty:**  While primarily governed by the PCA, acts of cruelty towards any "animal" as defined by the IPC can attract legal sanctions.</w:t>
        <w:br/>
        <w:br/>
        <w:br/>
        <w:t>* **Relationship with other Laws:** The definition of "animal" in the IPC can have implications for the interpretation of other laws relating to animals, such as wildlife protection laws, laws regulating livestock, and animal welfare legislation.  Harmonizing the definitions and legal provisions across different legal frameworks is essential for effective enforcement and protection of animals.</w:t>
        <w:br/>
        <w:br/>
        <w:br/>
        <w:br/>
        <w:t>**Conclusion:**</w:t>
        <w:br/>
        <w:br/>
        <w:t>Section 47 of the IPC provides a broad definition of "animal" as any living creature other than a human being. This definition is crucial for understanding the scope of various offences relating to animals within the IPC and plays a role in the interpretation of other animal-related laws.  While recognizing animals as having a certain legal status distinct from humans, the definition also reflects the property status often attributed to animals under law.  Understanding this definition and its implications is essential for interpreting the relevant provisions of the IPC, navigating the evolving legal landscape of animal welfare and rights, and addressing the challenges of protecting various forms of life within a complex legal framework.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