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489A: Counterfeiting currency-notes or bank-notes.</w:t>
      </w:r>
    </w:p>
    <w:p>
      <w:r>
        <w:t>## IPC Section 489A: Counterfeiting Currency-Notes or Bank-Notes – A Detailed Analysis</w:t>
        <w:br/>
        <w:br/>
        <w:t>Section 489A of the Indian Penal Code (IPC) addresses the serious offence of counterfeiting currency notes or bank notes.  This provision recognizes the importance of protecting the integrity of a nation's currency and the potential for economic disruption caused by counterfeit money. Counterfeiting undermines public trust in the financial system and can facilitate various other criminal activities. By criminalizing the act of counterfeiting currency, Section 489A aims to deter such practices and maintain the stability and security of the monetary system.</w:t>
        <w:br/>
        <w:br/>
        <w:t>**The Text of Section 489A:**</w:t>
        <w:br/>
        <w:br/>
        <w:t>"Whoever counterfeits, or knowingly performs any part of the process of counterfeiting, any currency-note or bank-note, shall be punished with imprisonment for life, or with imprisonment of either description for a term which may extend to ten years, and shall also be liable to fine."</w:t>
        <w:br/>
        <w:br/>
        <w:t>**Breaking Down the Elements of the Offence:**</w:t>
        <w:br/>
        <w:br/>
        <w:t>1. **Counterfeiting:** This involves fraudulently imitating or forging a currency note or bank note.  The counterfeit note must be deceptively similar to a genuine note, with the intention of passing it off as real currency.  The level of similarity should be such that an ordinary person might be misled into believing it is genuine.</w:t>
        <w:br/>
        <w:br/>
        <w:t>2. **Currency-Note or Bank-Note:** This refers to any official paper currency issued by the Reserve Bank of India or any other authorized entity.  It includes all denominations of banknotes in circulation.</w:t>
        <w:br/>
        <w:br/>
        <w:t>3. **Knowingly Performing Any Part of the Process:** The section covers not only the complete act of counterfeiting a note but also knowingly participating in any part of the counterfeiting process. This includes activities such as:</w:t>
        <w:br/>
        <w:br/>
        <w:t xml:space="preserve">    * **Engraving or Printing:**  Creating the design or printing the counterfeit notes.</w:t>
        <w:br/>
        <w:t xml:space="preserve">    * **Supplying Materials:** Providing paper, ink, or other materials specifically for counterfeiting.</w:t>
        <w:br/>
        <w:t xml:space="preserve">    * **Distributing Counterfeit Notes:**  Circulating or passing off fake currency.</w:t>
        <w:br/>
        <w:t xml:space="preserve">    * **Possessing Counterfeiting Equipment:** Having custody or control over tools or machinery specifically designed for counterfeiting currency.</w:t>
        <w:br/>
        <w:br/>
        <w:t>4. **Knowledge:**  The individual must be aware that they are participating in the process of counterfeiting.  Innocent or unintentional involvement, without knowledge of the illegal activity, is not covered under this section.  The prosecution must prove that the accused was aware of the nature of their actions and their connection to counterfeiting.</w:t>
        <w:br/>
        <w:br/>
        <w:br/>
        <w:t>5. **Punishment:**  Section 489A prescribes a severe punishment of imprisonment for life, or with imprisonment of either description (rigorous or simple) for a term which may extend to ten years, along with a fine.  The severity of the punishment reflects the seriousness of this crime and its potential impact on the economy and financial system.</w:t>
        <w:br/>
        <w:br/>
        <w:br/>
        <w:t>**Key Considerations:**</w:t>
        <w:br/>
        <w:br/>
        <w:t>* **Seriousness of the Offence:** Counterfeiting currency is considered a serious crime due to its potential to destabilize the economy and undermine public trust in the financial system.</w:t>
        <w:br/>
        <w:t>* **Broad Scope of the Section:**  The inclusion of "knowingly performing any part of the process" ensures that individuals involved in various stages of counterfeiting can be held accountable, not just those who create the finished product.</w:t>
        <w:br/>
        <w:t>* **Challenges in Investigation and Prosecution:** Counterfeiting operations can be sophisticated and difficult to detect, requiring specialized investigative techniques and expertise.</w:t>
        <w:br/>
        <w:br/>
        <w:br/>
        <w:t>**Conclusion:**</w:t>
        <w:br/>
        <w:br/>
        <w:t>Section 489A of the IPC plays a vital role in protecting the integrity of India's currency and maintaining the stability of its financial system.  By criminalizing the act of counterfeiting and imposing severe penalties, it aims to deter individuals from engaging in this harmful practice.  The section's broad scope ensures that all participants in the counterfeiting process, regardless of their specific role, can be held accountable. This provision, combined with robust law enforcement efforts, contributes to a more secure financial environment and protects the public from the detrimental effects of counterfeit currency.  The stringent punishment serves as a strong deterrent and reflects the gravity with which the law views this crime.</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