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 “Section”.</w:t>
      </w:r>
    </w:p>
    <w:p>
      <w:r>
        <w:t>## IPC Section 50: "Section" – A Deep Dive into its Meaning and Significance</w:t>
        <w:br/>
        <w:br/>
        <w:t>Section 50 of the Indian Penal Code (IPC), 1860, titled simply "Section," defines the term "section" as used within the Code itself. While seemingly straightforward, its brevity belies its importance in understanding and interpreting the various provisions of the IPC.  This seemingly insignificant definitional clause plays a crucial role in ensuring the consistent and coherent application of the law throughout the vast expanse of the Indian legal landscape. This essay will delve deep into the meaning, scope, and significance of Section 50, analyzing its role within the broader framework of the IPC and its impact on legal proceedings.</w:t>
        <w:br/>
        <w:br/>
        <w:t>**The Text of Section 50:**</w:t>
        <w:br/>
        <w:br/>
        <w:t>The text of Section 50 is remarkably concise: "The word “section” denotes one of those portions of a Chapter or Title which are distinguished by prefixing a number as “50”, “51” and so forth."</w:t>
        <w:br/>
        <w:br/>
        <w:t>**Unpacking the Definition:**</w:t>
        <w:br/>
        <w:br/>
        <w:t>This definition, though simple, contains several key elements:</w:t>
        <w:br/>
        <w:br/>
        <w:t>1. **Segmentation:**  It emphasizes the structural organization of the IPC into Chapters, Titles, and Sections.  The Code is systematically divided into twenty-three chapters, each dealing with a specific category of offences. Some chapters are further subdivided into titles grouping related offences together. Sections, denoted by numbers, are the fundamental units within these larger classifications, containing the specific definitions of offences and related provisions.</w:t>
        <w:br/>
        <w:br/>
        <w:t>2. **Numerical Identification:** The core element of the definition is the numerical prefix.  Each section is uniquely identified by a number, creating a clear and unambiguous reference system within the Code.  This numerical system ensures precision and avoids confusion, especially given the extensive nature of the IPC.</w:t>
        <w:br/>
        <w:br/>
        <w:t>3. **Contextual Understanding:** The definition implicitly reinforces the importance of context.  A "section" is not merely a standalone piece of text but derives its meaning and significance from its placement within a specific Chapter and, potentially, a Title.  This contextual understanding is crucial for interpreting the scope and application of each section.</w:t>
        <w:br/>
        <w:br/>
        <w:t>**Significance of Section 50:**</w:t>
        <w:br/>
        <w:br/>
        <w:t>While Section 50 might appear trivial at first glance, it plays a vital role in several ways:</w:t>
        <w:br/>
        <w:br/>
        <w:t>1. **Clarity and Precision:**  By clearly defining "section," it eliminates any ambiguity regarding the unit of legislation being referenced. This is essential for legal professionals, judges, and even the general public to understand and apply the law correctly.  Precise referencing avoids misinterpretations and ensures that the correct legal provision is applied in each case.</w:t>
        <w:br/>
        <w:br/>
        <w:t>2. **Structural Coherence:**  Section 50 reinforces the hierarchical structure of the IPC. By defining "section" in relation to Chapters and Titles, it highlights the logical framework within which the various provisions of the Code operate. This systematic organization facilitates easy navigation and understanding of the complex legal landscape.</w:t>
        <w:br/>
        <w:br/>
        <w:t>3. **Internal Consistency:** The consistent use of the term "section" throughout the IPC ensures uniformity and avoids confusion that might arise from using different terminology to refer to the same structural unit.  This consistency is crucial for the smooth functioning of the legal system.</w:t>
        <w:br/>
        <w:br/>
        <w:t>4. **Aiding Interpretation:**  Section 50 indirectly aids in the interpretation of other sections. By understanding the context within which a specific section is placed, i.e., its Chapter and Title, one can gain a better understanding of its intended scope and application. This contextual understanding is often crucial for resolving ambiguities and applying the law effectively.</w:t>
        <w:br/>
        <w:br/>
        <w:t>5. **Facilitating Amendments:**  The clear definition of "section" facilitates the process of amending the IPC.  When making changes or additions to the Code, legislators can precisely refer to the relevant section, minimizing the risk of errors and ensuring that the amendments are implemented accurately.</w:t>
        <w:br/>
        <w:br/>
        <w:t>6. **Legal Drafting and Referencing:**  Section 50 provides a standardized way of referring to specific provisions within the IPC. This is essential for legal drafting, whether it be framing charges, drafting judgments, or formulating legal arguments.  Accurate referencing ensures clarity and avoids confusion.</w:t>
        <w:br/>
        <w:br/>
        <w:t>**Practical Implications:**</w:t>
        <w:br/>
        <w:br/>
        <w:t>The practical implications of Section 50 can be observed in everyday legal practice:</w:t>
        <w:br/>
        <w:br/>
        <w:t>* **Court Proceedings:**  Judges and lawyers rely on Section 50's implied structure when citing specific provisions of the IPC during court proceedings.  This ensures that everyone is referring to the same legal text, promoting clarity and efficiency.</w:t>
        <w:br/>
        <w:br/>
        <w:t>* **Legal Research:**  Section 50 facilitates legal research by providing a clear framework for navigating the IPC. Researchers can easily locate specific provisions by referring to their section number within the relevant Chapter and Title.</w:t>
        <w:br/>
        <w:br/>
        <w:t>* **Legal Education:**  Understanding Section 50 is fundamental for anyone studying Indian criminal law.  It forms the basis for understanding the structure and organization of the IPC, enabling students to grasp the interrelationships between different provisions and interpret the law correctly.</w:t>
        <w:br/>
        <w:br/>
        <w:t>**Conclusion:**</w:t>
        <w:br/>
        <w:br/>
        <w:t>Section 50, though brief and seemingly simple, plays a crucial role in the Indian legal system.  It defines the fundamental unit of legislation within the IPC, providing clarity, precision, and structural coherence.  By defining "section," it facilitates accurate referencing, aids in interpretation, and ensures the consistent application of the law.  While its significance might be easily overlooked, Section 50 forms an essential cornerstone of the IPC's framework, contributing to the smooth functioning of the Indian criminal justice system. It demonstrates that even the smallest components of legal texts can have significant implications for the understanding and application of the law.  Therefore, understanding the seemingly simple definition of "section" in Section 50 is crucial for anyone engaging with the Indian Penal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