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509: Word, gesture or act intended to insult the modesty of a woman.</w:t>
      </w:r>
    </w:p>
    <w:p>
      <w:r>
        <w:t>## IPC Section 509: Word, Gesture or Act Intended to Insult the Modesty of a Woman - A Detailed Explanation</w:t>
        <w:br/>
        <w:br/>
        <w:t>Section 509 of the Indian Penal Code (IPC) is designed to protect the dignity and modesty of women by criminalizing words, gestures, or acts intended to insult their modesty.  This section recognizes the specific vulnerability of women to harassment and sexualized offenses and seeks to create a safer environment by deterring such behavior.</w:t>
        <w:br/>
        <w:br/>
        <w:t>**The Text of Section 509:**</w:t>
        <w:br/>
        <w:br/>
        <w:t>"Word, gesture or act intended to insult the modesty of a woman.—Whoever, intending to insult the modesty of any woman, utters any word, makes any sound or gesture, or exhibits any object, intending that such word or sound shall be heard, or that such gesture or object shall be seen, by such woman, or intrudes upon the privacy of such woman, shall be punished with simple imprisonment for a term which may extend to one year, or with fine, or with both."</w:t>
        <w:br/>
        <w:br/>
        <w:br/>
        <w:t>**Key Elements of Section 509:**</w:t>
        <w:br/>
        <w:br/>
        <w:t>1. **Intention to Insult the Modesty of a Woman:** The core element of this section is the *intention* to insult the modesty of a woman. This implies a deliberate and conscious act aimed at causing offense or outrage to a woman's sense of decency and self-respect.  Accidental or unintentional acts, even if perceived as offensive, do not fall under this section.  The prosecution must prove the accused's intent beyond a reasonable doubt.</w:t>
        <w:br/>
        <w:br/>
        <w:t>2. **Utterance of Words or Sounds:**  This includes any spoken words, phrases, or sounds made with the intent to insult a woman's modesty.  This can include sexually suggestive remarks, lewd comments, or any other verbal expression aimed at demeaning or objectifying a woman.</w:t>
        <w:br/>
        <w:br/>
        <w:t>3. **Making Gestures:** This encompasses any physical gestures or actions made with the intent to insult a woman's modesty. Examples include obscene gestures, leering, stalking, or any other physical act that communicates a disrespectful or sexually suggestive message.</w:t>
        <w:br/>
        <w:br/>
        <w:t>4. **Exhibiting Objects:** This includes displaying any object with the intent to insult a woman's modesty.  This could involve showing obscene pictures, videos, or other materials intended to offend or harass a woman.</w:t>
        <w:br/>
        <w:br/>
        <w:t>5. **Intending that Words, Sounds, Gestures, or Objects be Heard or Seen by the Woman:** The section requires that the accused intended for the woman to hear the words or sounds or see the gestures or objects.  This element establishes a direct link between the act and the intended target. If the act is not directed at a specific woman or if there is no intention for her to perceive it, this section may not apply.</w:t>
        <w:br/>
        <w:br/>
        <w:t>6. **Intrusion upon Privacy:**  This clause addresses acts that intrude upon a woman's privacy with the intention to insult her modesty.  This can include acts like voyeurism, stalking, or entering private spaces without consent with the intent to offend or harass a woman. The intrusion must be linked to the intention of insulting the woman's modesty.  Mere intrusion without such intent would not fall under this section.</w:t>
        <w:br/>
        <w:br/>
        <w:br/>
        <w:t>**Punishment:**</w:t>
        <w:br/>
        <w:br/>
        <w:t>The punishment under Section 509 is simple imprisonment for a term which may extend to one year, or with fine, or with both. This relatively short imprisonment term reflects the nature of the offense as primarily focused on insult and harassment, although the impact on the victim can be significant.</w:t>
        <w:br/>
        <w:br/>
        <w:br/>
        <w:t>**Interpretation of "Modesty":**</w:t>
        <w:br/>
        <w:br/>
        <w:t>The term "modesty" in Section 509 is not precisely defined but is generally interpreted to encompass a woman's sense of decency, self-respect, and dignity. It relates to societal norms and expectations regarding appropriate behavior and conduct towards women. The interpretation of modesty can vary depending on cultural context and evolving societal standards.  The courts generally adopt a broad interpretation to provide adequate protection to women from various forms of harassment.</w:t>
        <w:br/>
        <w:br/>
        <w:br/>
        <w:t>**Importance of Section 509:**</w:t>
        <w:br/>
        <w:br/>
        <w:t>Section 509 plays a crucial role in protecting the dignity and modesty of women. It recognizes the specific vulnerability of women to harassment and sexualized offenses and provides a legal tool to address such behavior. By criminalizing words, gestures, and acts intended to insult a woman's modesty, this section aims to create a safer and more respectful environment for women.</w:t>
        <w:br/>
        <w:br/>
        <w:br/>
        <w:br/>
        <w:t>**Distinction from Other Offenses:**</w:t>
        <w:br/>
        <w:br/>
        <w:t>Section 509 should be distinguished from other related offenses:</w:t>
        <w:br/>
        <w:br/>
        <w:t>* **Sexual Harassment (Section 354A):** While there is some overlap, Section 354A specifically addresses acts of sexual harassment, including physical contact, demands for sexual favors, and showing pornography. Section 509 focuses on insults to modesty through words, gestures, acts, and intrusions upon privacy.</w:t>
        <w:br/>
        <w:t>* **Outraging the Modesty of a Woman (Section 354):** Section 354 involves using criminal force with the intent to outrage a woman's modesty, requiring an element of physical assault or use of force. Section 509 does not require physical contact but covers insults through words, gestures, and other non-physical means.</w:t>
        <w:br/>
        <w:t>* **Voyeurism (Section 354C):**  While intrusion upon privacy with the intent to insult modesty is covered under Section 509, Section 354C specifically addresses the act of voyeurism – capturing images of a woman engaging in private acts without her consent.</w:t>
        <w:br/>
        <w:br/>
        <w:br/>
        <w:br/>
        <w:t>**Conclusion:**</w:t>
        <w:br/>
        <w:br/>
        <w:t>Section 509 of the IPC provides a crucial legal tool for protecting women from harassment and insults to their modesty. It recognizes the importance of respecting women's dignity and creates a deterrent against behavior that seeks to demean or objectify them.  By criminalizing such acts, it promotes a more equitable and respectful society where women can live without fear of harassment and indignity. While its scope is limited to insults to modesty, it plays an important role in complementing other provisions that address more severe forms of sexual harassment and assault.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