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55.1: Definition of "appropriate Government".</w:t>
      </w:r>
    </w:p>
    <w:p>
      <w:r>
        <w:t>## IPC Section 55.1: Definition of "Appropriate Government" – A Detailed Explanation</w:t>
        <w:br/>
        <w:br/>
        <w:t>Section 55.1 of the Indian Penal Code (IPC) defines the "appropriate Government" for different offenses, determining which governmental entity holds the authority to execute certain powers and responsibilities related to those offenses. This section is crucial for clarifying jurisdictional issues and ensuring the correct application of the law.  Understanding its nuances is vital for interpreting and enforcing various provisions within the IPC and other connected statutes.</w:t>
        <w:br/>
        <w:br/>
        <w:t>The section itself is relatively concise, yet its implications are wide-ranging. It specifies which government, either the Central Government or the State Government, holds the relevant authority based on the nature of the offense.  This differentiation is crucial as it affects aspects like prosecution, remission of sentences, and exercise of other powers conferred by the Code.  The importance of this clear demarcation lies in preventing conflicts of authority and ensuring streamlined legal processes.</w:t>
        <w:br/>
        <w:br/>
        <w:br/>
        <w:t>**The Text of Section 55.1:**</w:t>
        <w:br/>
        <w:br/>
        <w:t>Section 55.1 of the IPC states:</w:t>
        <w:br/>
        <w:br/>
        <w:t>"In this Code, unless the context otherwise requires, the appropriate Government—</w:t>
        <w:br/>
        <w:br/>
        <w:t>(a) in relation to an offence punishable with death, imprisonment for life or imprisonment for a term of not less than seven years, shall be the Central Government;</w:t>
        <w:br/>
        <w:br/>
        <w:t>(b) in relation to any other offence, shall be the State Government."</w:t>
        <w:br/>
        <w:br/>
        <w:br/>
        <w:t>**Deconstructing the Definition:**</w:t>
        <w:br/>
        <w:br/>
        <w:t>The definition hinges on the quantum of punishment prescribed for the offense.  This approach creates a tiered system of authority, aligning the gravity of the offense with the level of government responsible.</w:t>
        <w:br/>
        <w:br/>
        <w:t>**Clause (a): Offenses Punishable with Death, Life Imprisonment, or Imprisonment for Seven Years or More:**</w:t>
        <w:br/>
        <w:br/>
        <w:t>This clause designates the Central Government as the "appropriate Government" for the most serious offenses under the IPC.  These include crimes like murder (Section 302), culpable homicide not amounting to murder (Section 304), and dacoity with murder (Section 396), among others.  The rationale behind vesting authority in the Central Government for these grave offenses can be attributed to several factors:</w:t>
        <w:br/>
        <w:br/>
        <w:t>* **Uniformity and Consistency:**  Centralized authority aims to ensure a consistent approach to the handling of serious crimes across the country. This helps avoid discrepancies in prosecution and sentencing, which might arise from varying interpretations and practices across different states.</w:t>
        <w:br/>
        <w:br/>
        <w:t>* **National Security Implications:** Many offenses carrying severe punishments, such as terrorism-related activities or offenses against the state, have implications for national security.  The Central Government is better positioned to address these concerns and coordinate responses effectively.</w:t>
        <w:br/>
        <w:br/>
        <w:t>* **Resource Allocation and Expertise:** The Central Government often possesses greater resources and specialized expertise to investigate and prosecute complex and high-profile cases, ensuring effective justice delivery.</w:t>
        <w:br/>
        <w:br/>
        <w:t>* **International Obligations:** Certain serious crimes, like drug trafficking or human trafficking, often have transnational dimensions.  The Central Government plays a crucial role in international cooperation and treaty obligations related to such offenses.</w:t>
        <w:br/>
        <w:br/>
        <w:br/>
        <w:t>**Clause (b): All Other Offenses:**</w:t>
        <w:br/>
        <w:br/>
        <w:t>For offenses with lesser prescribed punishments – those not covered under clause (a) – the State Government is designated as the "appropriate Government." This includes a wide range of offenses, such as theft, assault, defamation, and many others.  The logic behind vesting authority in the State Government for these offenses stems from:</w:t>
        <w:br/>
        <w:br/>
        <w:t>* **Principle of Subsidiarity:**  This principle emphasizes that matters should be handled at the lowest level of government capable of effectively addressing them. State Governments are closer to the ground and possess a better understanding of local conditions and concerns.</w:t>
        <w:br/>
        <w:br/>
        <w:t>* **Administrative Efficiency:**  Handling less serious offenses at the state level promotes administrative efficiency by streamlining processes and avoiding unnecessary involvement of the Central Government.</w:t>
        <w:br/>
        <w:br/>
        <w:t>* **Responsive Governance:**  State Governments are more directly accountable to the citizens within their jurisdiction, allowing for a more responsive approach to local crime and justice administration.</w:t>
        <w:br/>
        <w:br/>
        <w:br/>
        <w:t>**The Phrase "Unless the Context Otherwise Requires":**</w:t>
        <w:br/>
        <w:br/>
        <w:t>This crucial qualifier within Section 55.1 acknowledges that there might be specific instances where the general rule needs to be deviated from. Certain provisions within the IPC or other related laws might explicitly designate a particular government as the "appropriate Government," irrespective of the punishment prescribed for the offense.  This flexibility allows for tailored application of the law based on the specific circumstances.  For instance, certain specialized offenses, like those relating to customs or excise, might designate the Central Government as the appropriate authority regardless of the prescribed punishment.</w:t>
        <w:br/>
        <w:br/>
        <w:t>**Practical Implications:**</w:t>
        <w:br/>
        <w:br/>
        <w:t>The definition of "appropriate Government" in Section 55.1 has significant practical implications:</w:t>
        <w:br/>
        <w:br/>
        <w:t>* **Power to grant pardon, reprieve, respite or remission of sentence (Section 401 CrPC):** The appropriate government as defined in 55.1 IPC will hold the power to grant these reliefs.</w:t>
        <w:br/>
        <w:t>* **Power to suspend or remit sentences (Section 432 CrPC):**  Similar to pardons, the power to suspend or remit sentences is vested with the appropriate government.</w:t>
        <w:br/>
        <w:t>* **Withdrawal of cases:** In certain situations, the appropriate government may have the power to withdraw cases from prosecution.</w:t>
        <w:br/>
        <w:t>* **Extradition proceedings:** The Central Government is generally the appropriate government in extradition matters, even for offenses where the state government would ordinarily be considered appropriate under Section 55.1.</w:t>
        <w:br/>
        <w:br/>
        <w:br/>
        <w:t>**Conclusion:**</w:t>
        <w:br/>
        <w:br/>
        <w:t>Section 55.1 of the IPC is a seemingly simple provision with far-reaching consequences.  By clearly defining the "appropriate Government" based on the severity of the offense, it provides a structured framework for exercising various powers and responsibilities relating to criminal justice administration. The inclusion of the phrase “unless the context otherwise requires” offers the necessary flexibility to address specific situations where a different allocation of authority might be warranted.  This section plays a vital role in ensuring the effective and efficient functioning of the criminal justice system in India by clarifying jurisdictional boundaries and promoting a consistent application of the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