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73: Solitary confinement.</w:t>
      </w:r>
    </w:p>
    <w:p>
      <w:r>
        <w:t>## IPC Section 73: Solitary Confinement – A Detailed Analysis</w:t>
        <w:br/>
        <w:br/>
        <w:t>Section 73 of the Indian Penal Code (IPC) deals with solitary confinement, a form of imprisonment where the prisoner is isolated from any human contact, except for essential prison staff.  This section is a crucial aspect of the penal system, providing a mechanism for enhanced punishment for certain offences, while also raising concerns regarding its potential for psychological harm. This essay will delve into the intricacies of Section 73, examining its scope, limitations, and implications within the context of Indian jurisprudence.</w:t>
        <w:br/>
        <w:br/>
        <w:t>**The Text of Section 73:**</w:t>
        <w:br/>
        <w:br/>
        <w:t>The text of Section 73 states: "Whenever any person is convicted of an offence for which under this Code the Court has power to sentence him to rigorous imprisonment, the Court may, if it thinks fit, direct that the offender shall undergo solitary confinement for any portion or portions of the imprisonment to which he is sentenced, not exceeding three months in the whole, according to the following scale,—</w:t>
        <w:br/>
        <w:br/>
        <w:t>(a) if the term of imprisonment shall not exceed six months, for any term not exceeding one month;</w:t>
        <w:br/>
        <w:t>(b) if the term of imprisonment shall exceed six months but shall not exceed one year, for any term not exceeding two months;</w:t>
        <w:br/>
        <w:t>(c) if the term of imprisonment shall exceed one year, for any term not exceeding three months."</w:t>
        <w:br/>
        <w:br/>
        <w:t>**Interpretation and Key Elements:**</w:t>
        <w:br/>
        <w:br/>
        <w:t>1. **Pre-requisite of Rigorous Imprisonment:** The application of solitary confinement hinges on the initial sentence being rigorous imprisonment.  This means that the convicted individual must be sentenced to a term that involves hard labour, as opposed to simple imprisonment, which involves confinement without compulsory labour.</w:t>
        <w:br/>
        <w:br/>
        <w:t>2. **Discretionary Power of the Court:** The use of solitary confinement is not mandatory; it is at the discretion of the Court. The judge must determine whether the circumstances of the offence and the character of the offender warrant this enhanced punishment.  The phrase "if it thinks fit" underscores the judicial discretion involved.</w:t>
        <w:br/>
        <w:br/>
        <w:t>3. **Maximum Limit of Three Months:** Regardless of the length of the rigorous imprisonment sentence, the total period of solitary confinement cannot exceed three months.  This limit serves as a safeguard against excessive or prolonged isolation, recognizing the potential for detrimental psychological effects.</w:t>
        <w:br/>
        <w:br/>
        <w:t>4. **Proportional Scaling:** The section establishes a proportionate relationship between the term of rigorous imprisonment and the permissible period of solitary confinement. This scaling ensures that the duration of solitary confinement is not disproportionate to the overall sentence.</w:t>
        <w:br/>
        <w:br/>
        <w:t>5. **Division of Solitary Confinement:** The wording "portion or portions" indicates that the solitary confinement period can be divided and implemented at different intervals within the overall imprisonment term.  The Court can prescribe, for instance, one month of solitary confinement at the beginning, another month midway, and the final month towards the end of the sentence.</w:t>
        <w:br/>
        <w:br/>
        <w:t>**Purpose and Rationale:**</w:t>
        <w:br/>
        <w:br/>
        <w:t>The rationale behind solitary confinement is multi-faceted.  It acts as:</w:t>
        <w:br/>
        <w:br/>
        <w:t>* **Deterrent:**  The harshness of solitary confinement is meant to deter both the individual offender and the wider community from committing similar crimes.</w:t>
        <w:br/>
        <w:t>* **Punishment:** It serves as an enhanced punishment for offences deemed particularly egregious or demonstrating a need for stricter disciplinary measures.</w:t>
        <w:br/>
        <w:t>* **Reflection and Reformation:** The isolation is intended to provide the prisoner with an opportunity for introspection, potentially leading to remorse and reformation.</w:t>
        <w:br/>
        <w:t>* **Prevention of further Crime:** In some cases, solitary confinement can be used to prevent the offender from influencing other prisoners or organizing further criminal activity within the prison.</w:t>
        <w:br/>
        <w:br/>
        <w:t>**Limitations and Safeguards:**</w:t>
        <w:br/>
        <w:br/>
        <w:t>The IPC incorporates several safeguards to mitigate the potential harms of solitary confinement:</w:t>
        <w:br/>
        <w:br/>
        <w:t>* **Judicial Discretion:** The Court's discretion in imposing solitary confinement ensures that it is not applied arbitrarily or excessively.</w:t>
        <w:br/>
        <w:t>* **Maximum Limit:** The three-month limit prevents prolonged isolation, which can have severe psychological repercussions.</w:t>
        <w:br/>
        <w:t>* **Medical Considerations:** While not explicitly mentioned in Section 73, judicial pronouncements and prison manuals emphasize the need for medical oversight during solitary confinement. Prisoners with pre-existing mental health conditions or those exhibiting signs of distress should be exempted or their period of isolation curtailed.</w:t>
        <w:br/>
        <w:t>* **Prohibition for Certain Categories:**  Specific groups, such as pregnant women and individuals with certain disabilities, are generally exempted from solitary confinement.</w:t>
        <w:br/>
        <w:br/>
        <w:t>**Criticisms and Human Rights Concerns:**</w:t>
        <w:br/>
        <w:br/>
        <w:t>Solitary confinement, despite its intended purpose, faces substantial criticism regarding its impact on human rights and psychological well-being. Concerns include:</w:t>
        <w:br/>
        <w:br/>
        <w:t>* **Psychological Harm:** Prolonged isolation can lead to anxiety, depression, hallucinations, and even psychosis.</w:t>
        <w:br/>
        <w:t>* **Increased Recidivism:** Studies suggest that solitary confinement may increase the likelihood of reoffending upon release.</w:t>
        <w:br/>
        <w:t>* **Violation of Human Dignity:**  The extreme deprivation of social interaction inherent in solitary confinement raises questions about its compatibility with the fundamental right to human dignity.</w:t>
        <w:br/>
        <w:br/>
        <w:br/>
        <w:t>**Conclusion:**</w:t>
        <w:br/>
        <w:br/>
        <w:t>Section 73 of the IPC provides for solitary confinement as a form of enhanced punishment within the Indian penal system.  While the section incorporates certain safeguards to limit the duration and mitigate the potential harm, the practice remains controversial.  Balancing the need for effective punishment with the imperative to protect the mental and emotional well-being of prisoners remains a complex challenge.  Ongoing debate and research are crucial to ensure that the implementation of solitary confinement adheres to principles of human rights and proportionality, while also serving its intended purpose within the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